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D99" w:rsidRPr="001B13B5" w:rsidRDefault="001B13B5" w:rsidP="001B13B5">
      <w:pPr>
        <w:jc w:val="center"/>
        <w:rPr>
          <w:rFonts w:ascii="Times New Roman" w:hAnsi="Times New Roman" w:cs="Times New Roman"/>
          <w:b/>
          <w:sz w:val="36"/>
          <w:szCs w:val="36"/>
        </w:rPr>
      </w:pPr>
      <w:r w:rsidRPr="001B13B5">
        <w:rPr>
          <w:rFonts w:ascii="Times New Roman" w:hAnsi="Times New Roman" w:cs="Times New Roman"/>
          <w:b/>
          <w:sz w:val="36"/>
          <w:szCs w:val="36"/>
        </w:rPr>
        <w:t>MASARYKOVA UNIVERZITA</w:t>
      </w:r>
    </w:p>
    <w:p w:rsidR="001B13B5" w:rsidRPr="001B13B5" w:rsidRDefault="001B13B5" w:rsidP="001B13B5">
      <w:pPr>
        <w:jc w:val="center"/>
        <w:rPr>
          <w:rFonts w:ascii="Times New Roman" w:hAnsi="Times New Roman" w:cs="Times New Roman"/>
          <w:sz w:val="28"/>
          <w:szCs w:val="28"/>
        </w:rPr>
      </w:pPr>
      <w:r w:rsidRPr="001B13B5">
        <w:rPr>
          <w:rFonts w:ascii="Times New Roman" w:hAnsi="Times New Roman" w:cs="Times New Roman"/>
          <w:sz w:val="28"/>
          <w:szCs w:val="28"/>
        </w:rPr>
        <w:t>PEDAGOGICKÁ FAKULTA</w:t>
      </w:r>
    </w:p>
    <w:p w:rsidR="001B13B5" w:rsidRDefault="001B13B5" w:rsidP="001B13B5">
      <w:pPr>
        <w:jc w:val="center"/>
        <w:rPr>
          <w:rFonts w:ascii="Times New Roman" w:hAnsi="Times New Roman" w:cs="Times New Roman"/>
        </w:rPr>
      </w:pPr>
      <w:r w:rsidRPr="001B13B5">
        <w:rPr>
          <w:rFonts w:ascii="Times New Roman" w:hAnsi="Times New Roman" w:cs="Times New Roman"/>
        </w:rPr>
        <w:t>KATEDRA HISTORIE</w:t>
      </w:r>
    </w:p>
    <w:p w:rsidR="001B13B5" w:rsidRDefault="001B13B5" w:rsidP="001B13B5">
      <w:pPr>
        <w:jc w:val="center"/>
        <w:rPr>
          <w:rFonts w:ascii="Times New Roman" w:hAnsi="Times New Roman" w:cs="Times New Roman"/>
        </w:rPr>
      </w:pPr>
    </w:p>
    <w:p w:rsidR="001B13B5" w:rsidRDefault="001B13B5" w:rsidP="001B13B5">
      <w:pPr>
        <w:jc w:val="center"/>
        <w:rPr>
          <w:rFonts w:ascii="Times New Roman" w:hAnsi="Times New Roman" w:cs="Times New Roman"/>
        </w:rPr>
      </w:pPr>
    </w:p>
    <w:p w:rsidR="001B13B5" w:rsidRDefault="001B13B5" w:rsidP="001B13B5">
      <w:pPr>
        <w:jc w:val="center"/>
        <w:rPr>
          <w:rFonts w:ascii="Times New Roman" w:hAnsi="Times New Roman" w:cs="Times New Roman"/>
        </w:rPr>
      </w:pPr>
    </w:p>
    <w:p w:rsidR="001B13B5" w:rsidRDefault="001B13B5" w:rsidP="001B13B5">
      <w:pPr>
        <w:jc w:val="center"/>
        <w:rPr>
          <w:rFonts w:ascii="Times New Roman" w:hAnsi="Times New Roman" w:cs="Times New Roman"/>
        </w:rPr>
      </w:pPr>
    </w:p>
    <w:p w:rsidR="001B13B5" w:rsidRDefault="001B13B5" w:rsidP="001B13B5">
      <w:pPr>
        <w:jc w:val="center"/>
        <w:rPr>
          <w:rFonts w:ascii="Times New Roman" w:hAnsi="Times New Roman" w:cs="Times New Roman"/>
        </w:rPr>
      </w:pPr>
    </w:p>
    <w:p w:rsidR="001B13B5" w:rsidRPr="001B13B5" w:rsidRDefault="001B13B5" w:rsidP="001B13B5">
      <w:pPr>
        <w:jc w:val="center"/>
        <w:rPr>
          <w:rFonts w:ascii="Times New Roman" w:hAnsi="Times New Roman" w:cs="Times New Roman"/>
        </w:rPr>
      </w:pPr>
    </w:p>
    <w:p w:rsidR="001B13B5" w:rsidRPr="00752F08" w:rsidRDefault="001B13B5" w:rsidP="001B13B5">
      <w:pPr>
        <w:jc w:val="center"/>
        <w:rPr>
          <w:rFonts w:ascii="Times New Roman" w:hAnsi="Times New Roman" w:cs="Times New Roman"/>
          <w:b/>
          <w:sz w:val="40"/>
          <w:szCs w:val="40"/>
        </w:rPr>
      </w:pPr>
    </w:p>
    <w:p w:rsidR="001B13B5" w:rsidRPr="00752F08" w:rsidRDefault="001B13B5" w:rsidP="001B13B5">
      <w:pPr>
        <w:jc w:val="center"/>
        <w:rPr>
          <w:rFonts w:ascii="Times New Roman" w:hAnsi="Times New Roman" w:cs="Times New Roman"/>
          <w:b/>
          <w:sz w:val="40"/>
          <w:szCs w:val="40"/>
        </w:rPr>
      </w:pPr>
      <w:r w:rsidRPr="00752F08">
        <w:rPr>
          <w:rFonts w:ascii="Times New Roman" w:hAnsi="Times New Roman" w:cs="Times New Roman"/>
          <w:b/>
          <w:sz w:val="40"/>
          <w:szCs w:val="40"/>
        </w:rPr>
        <w:t>OSUDY BRATRŮ ZIK</w:t>
      </w:r>
      <w:r w:rsidR="00752F08">
        <w:rPr>
          <w:rFonts w:ascii="Times New Roman" w:hAnsi="Times New Roman" w:cs="Times New Roman"/>
          <w:b/>
          <w:sz w:val="40"/>
          <w:szCs w:val="40"/>
        </w:rPr>
        <w:t>MUNDA, RUDOLFA A </w:t>
      </w:r>
      <w:r w:rsidRPr="00752F08">
        <w:rPr>
          <w:rFonts w:ascii="Times New Roman" w:hAnsi="Times New Roman" w:cs="Times New Roman"/>
          <w:b/>
          <w:sz w:val="40"/>
          <w:szCs w:val="40"/>
        </w:rPr>
        <w:t xml:space="preserve">FRIDRICHA Z TIEFFENBACHU NA POZADÍ </w:t>
      </w:r>
      <w:r w:rsidR="00257B78">
        <w:rPr>
          <w:rFonts w:ascii="Times New Roman" w:hAnsi="Times New Roman" w:cs="Times New Roman"/>
          <w:b/>
          <w:sz w:val="40"/>
          <w:szCs w:val="40"/>
        </w:rPr>
        <w:t xml:space="preserve">DOBY </w:t>
      </w:r>
      <w:r w:rsidRPr="00752F08">
        <w:rPr>
          <w:rFonts w:ascii="Times New Roman" w:hAnsi="Times New Roman" w:cs="Times New Roman"/>
          <w:b/>
          <w:sz w:val="40"/>
          <w:szCs w:val="40"/>
        </w:rPr>
        <w:t>PŘELOMU 16. A 17. STOLETÍ</w:t>
      </w:r>
    </w:p>
    <w:p w:rsidR="001B13B5" w:rsidRPr="001B13B5" w:rsidRDefault="001B13B5" w:rsidP="001B13B5">
      <w:pPr>
        <w:jc w:val="center"/>
        <w:rPr>
          <w:rFonts w:ascii="Times New Roman" w:hAnsi="Times New Roman" w:cs="Times New Roman"/>
          <w:b/>
          <w:sz w:val="32"/>
          <w:szCs w:val="32"/>
        </w:rPr>
      </w:pPr>
    </w:p>
    <w:p w:rsidR="00752F08" w:rsidRDefault="00752F08" w:rsidP="001B13B5">
      <w:pPr>
        <w:jc w:val="center"/>
        <w:rPr>
          <w:rFonts w:ascii="Times New Roman" w:hAnsi="Times New Roman" w:cs="Times New Roman"/>
          <w:sz w:val="32"/>
          <w:szCs w:val="32"/>
        </w:rPr>
      </w:pPr>
    </w:p>
    <w:p w:rsidR="00752F08" w:rsidRDefault="00752F08" w:rsidP="001B13B5">
      <w:pPr>
        <w:jc w:val="center"/>
        <w:rPr>
          <w:rFonts w:ascii="Times New Roman" w:hAnsi="Times New Roman" w:cs="Times New Roman"/>
          <w:sz w:val="32"/>
          <w:szCs w:val="32"/>
        </w:rPr>
      </w:pPr>
    </w:p>
    <w:p w:rsidR="001B13B5" w:rsidRDefault="001B13B5" w:rsidP="001B13B5">
      <w:pPr>
        <w:jc w:val="center"/>
        <w:rPr>
          <w:rFonts w:ascii="Times New Roman" w:hAnsi="Times New Roman" w:cs="Times New Roman"/>
          <w:sz w:val="32"/>
          <w:szCs w:val="32"/>
        </w:rPr>
      </w:pPr>
      <w:r>
        <w:rPr>
          <w:rFonts w:ascii="Times New Roman" w:hAnsi="Times New Roman" w:cs="Times New Roman"/>
          <w:sz w:val="32"/>
          <w:szCs w:val="32"/>
        </w:rPr>
        <w:t>B</w:t>
      </w:r>
      <w:r w:rsidRPr="001B13B5">
        <w:rPr>
          <w:rFonts w:ascii="Times New Roman" w:hAnsi="Times New Roman" w:cs="Times New Roman"/>
          <w:sz w:val="32"/>
          <w:szCs w:val="32"/>
        </w:rPr>
        <w:t>akalářská práce</w:t>
      </w:r>
    </w:p>
    <w:p w:rsidR="001B13B5" w:rsidRDefault="001B13B5" w:rsidP="001B13B5">
      <w:pPr>
        <w:jc w:val="center"/>
        <w:rPr>
          <w:rFonts w:ascii="Times New Roman" w:hAnsi="Times New Roman" w:cs="Times New Roman"/>
          <w:sz w:val="32"/>
          <w:szCs w:val="32"/>
        </w:rPr>
      </w:pPr>
      <w:r>
        <w:rPr>
          <w:rFonts w:ascii="Times New Roman" w:hAnsi="Times New Roman" w:cs="Times New Roman"/>
          <w:sz w:val="32"/>
          <w:szCs w:val="32"/>
        </w:rPr>
        <w:t>Brno, 2023</w:t>
      </w:r>
    </w:p>
    <w:p w:rsidR="001B13B5" w:rsidRDefault="001B13B5" w:rsidP="001B13B5">
      <w:pPr>
        <w:jc w:val="center"/>
        <w:rPr>
          <w:rFonts w:ascii="Times New Roman" w:hAnsi="Times New Roman" w:cs="Times New Roman"/>
          <w:sz w:val="32"/>
          <w:szCs w:val="32"/>
        </w:rPr>
      </w:pPr>
    </w:p>
    <w:p w:rsidR="001B13B5" w:rsidRDefault="001B13B5" w:rsidP="001B13B5">
      <w:pPr>
        <w:jc w:val="center"/>
        <w:rPr>
          <w:rFonts w:ascii="Times New Roman" w:hAnsi="Times New Roman" w:cs="Times New Roman"/>
          <w:sz w:val="32"/>
          <w:szCs w:val="32"/>
        </w:rPr>
      </w:pPr>
    </w:p>
    <w:p w:rsidR="00752F08" w:rsidRDefault="00752F08" w:rsidP="006840DA"/>
    <w:p w:rsidR="006840DA" w:rsidRDefault="006840DA" w:rsidP="006840DA">
      <w:pPr>
        <w:ind w:left="708" w:hanging="708"/>
        <w:rPr>
          <w:rFonts w:ascii="Times New Roman" w:hAnsi="Times New Roman" w:cs="Times New Roman"/>
          <w:b/>
          <w:sz w:val="24"/>
          <w:szCs w:val="24"/>
        </w:rPr>
      </w:pPr>
      <w:bookmarkStart w:id="0" w:name="_Toc131421821"/>
    </w:p>
    <w:p w:rsidR="006840DA" w:rsidRDefault="006840DA" w:rsidP="006840DA">
      <w:pPr>
        <w:ind w:left="708" w:hanging="708"/>
        <w:rPr>
          <w:rFonts w:ascii="Times New Roman" w:hAnsi="Times New Roman" w:cs="Times New Roman"/>
          <w:b/>
          <w:sz w:val="24"/>
          <w:szCs w:val="24"/>
        </w:rPr>
      </w:pPr>
    </w:p>
    <w:p w:rsidR="001B13B5" w:rsidRPr="006840DA" w:rsidRDefault="001B13B5" w:rsidP="006840DA">
      <w:pPr>
        <w:spacing w:after="100" w:afterAutospacing="1"/>
        <w:rPr>
          <w:rFonts w:ascii="Times New Roman" w:hAnsi="Times New Roman" w:cs="Times New Roman"/>
          <w:b/>
          <w:bCs/>
          <w:sz w:val="24"/>
          <w:szCs w:val="24"/>
        </w:rPr>
      </w:pPr>
      <w:r w:rsidRPr="006840DA">
        <w:rPr>
          <w:rFonts w:ascii="Times New Roman" w:hAnsi="Times New Roman" w:cs="Times New Roman"/>
          <w:b/>
          <w:sz w:val="24"/>
          <w:szCs w:val="24"/>
        </w:rPr>
        <w:t>Vedoucí práce:</w:t>
      </w:r>
      <w:r w:rsidRPr="006840DA">
        <w:rPr>
          <w:rFonts w:ascii="Times New Roman" w:hAnsi="Times New Roman" w:cs="Times New Roman"/>
          <w:b/>
          <w:sz w:val="24"/>
          <w:szCs w:val="24"/>
        </w:rPr>
        <w:tab/>
      </w:r>
      <w:r w:rsidRPr="006840DA">
        <w:rPr>
          <w:rFonts w:ascii="Times New Roman" w:hAnsi="Times New Roman" w:cs="Times New Roman"/>
          <w:sz w:val="24"/>
          <w:szCs w:val="24"/>
        </w:rPr>
        <w:tab/>
      </w:r>
      <w:r w:rsidRPr="006840DA">
        <w:rPr>
          <w:rFonts w:ascii="Times New Roman" w:hAnsi="Times New Roman" w:cs="Times New Roman"/>
          <w:sz w:val="24"/>
          <w:szCs w:val="24"/>
        </w:rPr>
        <w:tab/>
      </w:r>
      <w:r w:rsidRPr="006840DA">
        <w:rPr>
          <w:rFonts w:ascii="Times New Roman" w:hAnsi="Times New Roman" w:cs="Times New Roman"/>
          <w:sz w:val="24"/>
          <w:szCs w:val="24"/>
        </w:rPr>
        <w:tab/>
      </w:r>
      <w:r w:rsidRPr="006840DA">
        <w:rPr>
          <w:rFonts w:ascii="Times New Roman" w:hAnsi="Times New Roman" w:cs="Times New Roman"/>
          <w:sz w:val="24"/>
          <w:szCs w:val="24"/>
        </w:rPr>
        <w:tab/>
      </w:r>
      <w:r w:rsidR="00577295">
        <w:rPr>
          <w:rFonts w:ascii="Times New Roman" w:hAnsi="Times New Roman" w:cs="Times New Roman"/>
          <w:sz w:val="24"/>
          <w:szCs w:val="24"/>
        </w:rPr>
        <w:t xml:space="preserve">              </w:t>
      </w:r>
      <w:r w:rsidRPr="006840DA">
        <w:rPr>
          <w:rFonts w:ascii="Times New Roman" w:hAnsi="Times New Roman" w:cs="Times New Roman"/>
          <w:b/>
          <w:sz w:val="24"/>
          <w:szCs w:val="24"/>
        </w:rPr>
        <w:t>Vypracovala:</w:t>
      </w:r>
      <w:r w:rsidR="00752F08" w:rsidRPr="006840DA">
        <w:rPr>
          <w:rFonts w:ascii="Times New Roman" w:hAnsi="Times New Roman" w:cs="Times New Roman"/>
          <w:sz w:val="24"/>
          <w:szCs w:val="24"/>
        </w:rPr>
        <w:t xml:space="preserve">         </w:t>
      </w:r>
      <w:r w:rsidR="00577295">
        <w:rPr>
          <w:rFonts w:ascii="Times New Roman" w:hAnsi="Times New Roman" w:cs="Times New Roman"/>
          <w:sz w:val="24"/>
          <w:szCs w:val="24"/>
        </w:rPr>
        <w:t xml:space="preserve">                     </w:t>
      </w:r>
      <w:r w:rsidR="00752F08" w:rsidRPr="006840DA">
        <w:rPr>
          <w:rFonts w:ascii="Times New Roman" w:hAnsi="Times New Roman" w:cs="Times New Roman"/>
          <w:sz w:val="24"/>
          <w:szCs w:val="24"/>
        </w:rPr>
        <w:t>doc.</w:t>
      </w:r>
      <w:r w:rsidR="006840DA">
        <w:rPr>
          <w:rFonts w:ascii="Times New Roman" w:hAnsi="Times New Roman" w:cs="Times New Roman"/>
          <w:sz w:val="24"/>
          <w:szCs w:val="24"/>
        </w:rPr>
        <w:t> </w:t>
      </w:r>
      <w:r w:rsidR="00752F08" w:rsidRPr="006840DA">
        <w:rPr>
          <w:rFonts w:ascii="Times New Roman" w:hAnsi="Times New Roman" w:cs="Times New Roman"/>
          <w:sz w:val="24"/>
          <w:szCs w:val="24"/>
        </w:rPr>
        <w:t xml:space="preserve">PhDr. Mgr. Tomáš Černušák, Ph.D.  </w:t>
      </w:r>
      <w:r w:rsidR="00577295">
        <w:rPr>
          <w:rFonts w:ascii="Times New Roman" w:hAnsi="Times New Roman" w:cs="Times New Roman"/>
          <w:sz w:val="24"/>
          <w:szCs w:val="24"/>
        </w:rPr>
        <w:t xml:space="preserve">                             </w:t>
      </w:r>
      <w:r w:rsidRPr="006840DA">
        <w:rPr>
          <w:rFonts w:ascii="Times New Roman" w:hAnsi="Times New Roman" w:cs="Times New Roman"/>
          <w:sz w:val="24"/>
          <w:szCs w:val="24"/>
        </w:rPr>
        <w:t>Magdaléna Rotreklová</w:t>
      </w:r>
      <w:bookmarkEnd w:id="0"/>
    </w:p>
    <w:p w:rsidR="001B13B5" w:rsidRDefault="001B13B5"/>
    <w:p w:rsidR="001B13B5" w:rsidRDefault="00CE192F">
      <w:r>
        <w:tab/>
      </w:r>
      <w:r>
        <w:tab/>
      </w:r>
      <w:r>
        <w:tab/>
      </w:r>
      <w:r>
        <w:tab/>
      </w:r>
      <w:r>
        <w:tab/>
      </w:r>
      <w:r>
        <w:tab/>
      </w:r>
      <w:r>
        <w:tab/>
      </w:r>
      <w:r>
        <w:tab/>
      </w:r>
      <w:r>
        <w:tab/>
      </w:r>
      <w:r>
        <w:tab/>
      </w:r>
    </w:p>
    <w:p w:rsidR="00CE192F" w:rsidRDefault="00CE192F"/>
    <w:p w:rsidR="00CE192F" w:rsidRDefault="00CE192F"/>
    <w:p w:rsidR="00CE192F" w:rsidRDefault="00CE192F"/>
    <w:p w:rsidR="00CE192F" w:rsidRDefault="00CE192F"/>
    <w:p w:rsidR="00CE192F" w:rsidRDefault="00CE192F"/>
    <w:p w:rsidR="00CE192F" w:rsidRDefault="00CE192F"/>
    <w:p w:rsidR="00CE192F" w:rsidRDefault="00CE192F"/>
    <w:p w:rsidR="00CE192F" w:rsidRDefault="00CE192F"/>
    <w:p w:rsidR="00CE192F" w:rsidRDefault="00CE192F">
      <w:pPr>
        <w:rPr>
          <w:rFonts w:ascii="Times New Roman" w:hAnsi="Times New Roman" w:cs="Times New Roman"/>
          <w:b/>
          <w:sz w:val="24"/>
          <w:szCs w:val="24"/>
        </w:rPr>
      </w:pPr>
    </w:p>
    <w:p w:rsidR="00CE192F" w:rsidRDefault="00CE192F">
      <w:pPr>
        <w:rPr>
          <w:rFonts w:ascii="Times New Roman" w:hAnsi="Times New Roman" w:cs="Times New Roman"/>
          <w:b/>
          <w:sz w:val="24"/>
          <w:szCs w:val="24"/>
        </w:rPr>
      </w:pPr>
    </w:p>
    <w:p w:rsidR="00CE192F" w:rsidRDefault="00CE192F">
      <w:pPr>
        <w:rPr>
          <w:rFonts w:ascii="Times New Roman" w:hAnsi="Times New Roman" w:cs="Times New Roman"/>
          <w:b/>
          <w:sz w:val="24"/>
          <w:szCs w:val="24"/>
        </w:rPr>
      </w:pPr>
    </w:p>
    <w:p w:rsidR="00CE192F" w:rsidRDefault="00CE192F">
      <w:pPr>
        <w:rPr>
          <w:rFonts w:ascii="Times New Roman" w:hAnsi="Times New Roman" w:cs="Times New Roman"/>
          <w:b/>
          <w:sz w:val="24"/>
          <w:szCs w:val="24"/>
        </w:rPr>
      </w:pPr>
    </w:p>
    <w:p w:rsidR="00CE192F" w:rsidRDefault="00CE192F">
      <w:pPr>
        <w:rPr>
          <w:rFonts w:ascii="Times New Roman" w:hAnsi="Times New Roman" w:cs="Times New Roman"/>
          <w:b/>
          <w:sz w:val="24"/>
          <w:szCs w:val="24"/>
        </w:rPr>
      </w:pPr>
    </w:p>
    <w:p w:rsidR="00CE192F" w:rsidRDefault="00CE192F">
      <w:pPr>
        <w:rPr>
          <w:rFonts w:ascii="Times New Roman" w:hAnsi="Times New Roman" w:cs="Times New Roman"/>
          <w:b/>
          <w:sz w:val="24"/>
          <w:szCs w:val="24"/>
        </w:rPr>
      </w:pPr>
    </w:p>
    <w:p w:rsidR="00CE192F" w:rsidRDefault="00CE192F">
      <w:pPr>
        <w:rPr>
          <w:rFonts w:ascii="Times New Roman" w:hAnsi="Times New Roman" w:cs="Times New Roman"/>
          <w:b/>
          <w:sz w:val="24"/>
          <w:szCs w:val="24"/>
        </w:rPr>
      </w:pPr>
    </w:p>
    <w:p w:rsidR="00CE192F" w:rsidRDefault="00CE192F">
      <w:pPr>
        <w:rPr>
          <w:rFonts w:ascii="Times New Roman" w:hAnsi="Times New Roman" w:cs="Times New Roman"/>
          <w:b/>
          <w:sz w:val="24"/>
          <w:szCs w:val="24"/>
        </w:rPr>
      </w:pPr>
    </w:p>
    <w:p w:rsidR="00CE192F" w:rsidRDefault="00CE192F">
      <w:pPr>
        <w:rPr>
          <w:rFonts w:ascii="Times New Roman" w:hAnsi="Times New Roman" w:cs="Times New Roman"/>
          <w:b/>
          <w:sz w:val="24"/>
          <w:szCs w:val="24"/>
        </w:rPr>
      </w:pPr>
    </w:p>
    <w:p w:rsidR="00CE192F" w:rsidRDefault="00CE192F">
      <w:pPr>
        <w:rPr>
          <w:rFonts w:ascii="Times New Roman" w:hAnsi="Times New Roman" w:cs="Times New Roman"/>
          <w:b/>
          <w:sz w:val="24"/>
          <w:szCs w:val="24"/>
        </w:rPr>
      </w:pPr>
    </w:p>
    <w:p w:rsidR="00CE192F" w:rsidRDefault="00CE192F">
      <w:pPr>
        <w:rPr>
          <w:rFonts w:ascii="Times New Roman" w:hAnsi="Times New Roman" w:cs="Times New Roman"/>
          <w:b/>
          <w:sz w:val="24"/>
          <w:szCs w:val="24"/>
        </w:rPr>
      </w:pPr>
    </w:p>
    <w:p w:rsidR="00CE192F" w:rsidRPr="00CE192F" w:rsidRDefault="00CE192F">
      <w:pPr>
        <w:rPr>
          <w:rFonts w:ascii="Times New Roman" w:hAnsi="Times New Roman" w:cs="Times New Roman"/>
          <w:b/>
          <w:sz w:val="24"/>
          <w:szCs w:val="24"/>
        </w:rPr>
      </w:pPr>
      <w:r w:rsidRPr="00CE192F">
        <w:rPr>
          <w:rFonts w:ascii="Times New Roman" w:hAnsi="Times New Roman" w:cs="Times New Roman"/>
          <w:b/>
          <w:sz w:val="24"/>
          <w:szCs w:val="24"/>
        </w:rPr>
        <w:t>Prohlášení:</w:t>
      </w:r>
    </w:p>
    <w:p w:rsidR="00CE192F" w:rsidRDefault="00CE192F">
      <w:pPr>
        <w:rPr>
          <w:rFonts w:ascii="Times New Roman" w:hAnsi="Times New Roman" w:cs="Times New Roman"/>
          <w:i/>
          <w:sz w:val="24"/>
          <w:szCs w:val="24"/>
        </w:rPr>
      </w:pPr>
      <w:r w:rsidRPr="00CE192F">
        <w:rPr>
          <w:rFonts w:ascii="Times New Roman" w:hAnsi="Times New Roman" w:cs="Times New Roman"/>
          <w:i/>
          <w:sz w:val="24"/>
          <w:szCs w:val="24"/>
        </w:rPr>
        <w:t xml:space="preserve">Prohlašuji, že jsem </w:t>
      </w:r>
      <w:r w:rsidR="008F0456">
        <w:rPr>
          <w:rFonts w:ascii="Times New Roman" w:hAnsi="Times New Roman" w:cs="Times New Roman"/>
          <w:i/>
          <w:sz w:val="24"/>
          <w:szCs w:val="24"/>
        </w:rPr>
        <w:t>bakalářskou práci vypracovala</w:t>
      </w:r>
      <w:r w:rsidRPr="00CE192F">
        <w:rPr>
          <w:rFonts w:ascii="Times New Roman" w:hAnsi="Times New Roman" w:cs="Times New Roman"/>
          <w:i/>
          <w:sz w:val="24"/>
          <w:szCs w:val="24"/>
        </w:rPr>
        <w:t xml:space="preserve"> samostatně, s využitím pouze citovaných pramenů, dalších informací a zdrojů v souladu s Disciplinárním řádem pro studenty Pedagogické fakulty Masarykovy univerzity a se zákonem č. 121/2000 Sb., o právu autorském, o právech souvisejících s právem autorským a o změně některých zákonů (autorský zákon), ve znění pozdějších předpisů</w:t>
      </w:r>
      <w:r>
        <w:rPr>
          <w:rFonts w:ascii="Times New Roman" w:hAnsi="Times New Roman" w:cs="Times New Roman"/>
          <w:i/>
          <w:sz w:val="24"/>
          <w:szCs w:val="24"/>
        </w:rPr>
        <w:t>.</w:t>
      </w:r>
    </w:p>
    <w:p w:rsidR="00CE192F" w:rsidRPr="008F0456" w:rsidRDefault="008F0456">
      <w:pPr>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8F0456">
        <w:rPr>
          <w:rFonts w:ascii="Times New Roman" w:hAnsi="Times New Roman" w:cs="Times New Roman"/>
          <w:sz w:val="24"/>
          <w:szCs w:val="24"/>
        </w:rPr>
        <w:t>Magdaléna Rotreklová</w:t>
      </w:r>
    </w:p>
    <w:p w:rsidR="00817C2E" w:rsidRDefault="00CE192F">
      <w:pPr>
        <w:rPr>
          <w:rFonts w:ascii="Times New Roman" w:hAnsi="Times New Roman" w:cs="Times New Roman"/>
          <w:sz w:val="24"/>
          <w:szCs w:val="24"/>
        </w:rPr>
      </w:pPr>
      <w:r>
        <w:rPr>
          <w:rFonts w:ascii="Times New Roman" w:hAnsi="Times New Roman" w:cs="Times New Roman"/>
          <w:sz w:val="24"/>
          <w:szCs w:val="24"/>
        </w:rPr>
        <w:t>V Brně dne 1. 4.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C4F57">
        <w:rPr>
          <w:rFonts w:ascii="Times New Roman" w:hAnsi="Times New Roman" w:cs="Times New Roman"/>
          <w:sz w:val="24"/>
          <w:szCs w:val="24"/>
        </w:rPr>
        <w:t>Podpis:……………</w:t>
      </w:r>
      <w:r>
        <w:rPr>
          <w:rFonts w:ascii="Times New Roman" w:hAnsi="Times New Roman" w:cs="Times New Roman"/>
          <w:sz w:val="24"/>
          <w:szCs w:val="24"/>
        </w:rPr>
        <w:t xml:space="preserve"> </w:t>
      </w:r>
    </w:p>
    <w:p w:rsidR="00817C2E" w:rsidRPr="00817C2E" w:rsidRDefault="00817C2E">
      <w:pPr>
        <w:rPr>
          <w:rFonts w:ascii="Times New Roman" w:hAnsi="Times New Roman" w:cs="Times New Roman"/>
          <w:sz w:val="24"/>
          <w:szCs w:val="24"/>
        </w:rPr>
      </w:pPr>
      <w:r w:rsidRPr="00817C2E">
        <w:rPr>
          <w:rFonts w:ascii="Times New Roman" w:hAnsi="Times New Roman" w:cs="Times New Roman"/>
          <w:b/>
          <w:sz w:val="24"/>
          <w:szCs w:val="24"/>
        </w:rPr>
        <w:lastRenderedPageBreak/>
        <w:t>Anotace:</w:t>
      </w:r>
    </w:p>
    <w:p w:rsidR="00817C2E" w:rsidRDefault="00817C2E" w:rsidP="00817C2E">
      <w:pPr>
        <w:widowControl w:val="0"/>
        <w:autoSpaceDE w:val="0"/>
        <w:autoSpaceDN w:val="0"/>
        <w:adjustRightInd w:val="0"/>
        <w:spacing w:line="360" w:lineRule="auto"/>
        <w:rPr>
          <w:rFonts w:ascii="Times New Roman" w:hAnsi="Times New Roman" w:cs="Times New Roman"/>
          <w:sz w:val="24"/>
          <w:szCs w:val="24"/>
        </w:rPr>
      </w:pPr>
      <w:r w:rsidRPr="00817C2E">
        <w:rPr>
          <w:rFonts w:ascii="Times New Roman" w:hAnsi="Times New Roman" w:cs="Times New Roman"/>
          <w:sz w:val="24"/>
          <w:szCs w:val="24"/>
        </w:rPr>
        <w:t>Jak sám n</w:t>
      </w:r>
      <w:r w:rsidRPr="00817C2E">
        <w:rPr>
          <w:rFonts w:ascii="Times New Roman" w:hAnsi="Times New Roman" w:cs="Times New Roman"/>
          <w:sz w:val="24"/>
          <w:szCs w:val="24"/>
          <w:lang w:val="en-US"/>
        </w:rPr>
        <w:t>á</w:t>
      </w:r>
      <w:r w:rsidRPr="00817C2E">
        <w:rPr>
          <w:rFonts w:ascii="Times New Roman" w:hAnsi="Times New Roman" w:cs="Times New Roman"/>
          <w:sz w:val="24"/>
          <w:szCs w:val="24"/>
        </w:rPr>
        <w:t>zev napov</w:t>
      </w:r>
      <w:r w:rsidRPr="00817C2E">
        <w:rPr>
          <w:rFonts w:ascii="Times New Roman" w:hAnsi="Times New Roman" w:cs="Times New Roman"/>
          <w:sz w:val="24"/>
          <w:szCs w:val="24"/>
          <w:lang w:val="en-US"/>
        </w:rPr>
        <w:t>í</w:t>
      </w:r>
      <w:r w:rsidRPr="00817C2E">
        <w:rPr>
          <w:rFonts w:ascii="Times New Roman" w:hAnsi="Times New Roman" w:cs="Times New Roman"/>
          <w:sz w:val="24"/>
          <w:szCs w:val="24"/>
        </w:rPr>
        <w:t>d</w:t>
      </w:r>
      <w:r w:rsidRPr="00817C2E">
        <w:rPr>
          <w:rFonts w:ascii="Times New Roman" w:hAnsi="Times New Roman" w:cs="Times New Roman"/>
          <w:sz w:val="24"/>
          <w:szCs w:val="24"/>
          <w:lang w:val="en-US"/>
        </w:rPr>
        <w:t>á</w:t>
      </w:r>
      <w:r w:rsidRPr="00817C2E">
        <w:rPr>
          <w:rFonts w:ascii="Times New Roman" w:hAnsi="Times New Roman" w:cs="Times New Roman"/>
          <w:sz w:val="24"/>
          <w:szCs w:val="24"/>
        </w:rPr>
        <w:t>, bakal</w:t>
      </w:r>
      <w:r w:rsidRPr="00817C2E">
        <w:rPr>
          <w:rFonts w:ascii="Times New Roman" w:hAnsi="Times New Roman" w:cs="Times New Roman"/>
          <w:sz w:val="24"/>
          <w:szCs w:val="24"/>
          <w:lang w:val="en-US"/>
        </w:rPr>
        <w:t>á</w:t>
      </w:r>
      <w:r w:rsidRPr="00817C2E">
        <w:rPr>
          <w:rFonts w:ascii="Times New Roman" w:hAnsi="Times New Roman" w:cs="Times New Roman"/>
          <w:sz w:val="24"/>
          <w:szCs w:val="24"/>
        </w:rPr>
        <w:t>řsk</w:t>
      </w:r>
      <w:r w:rsidRPr="00817C2E">
        <w:rPr>
          <w:rFonts w:ascii="Times New Roman" w:hAnsi="Times New Roman" w:cs="Times New Roman"/>
          <w:sz w:val="24"/>
          <w:szCs w:val="24"/>
          <w:lang w:val="en-US"/>
        </w:rPr>
        <w:t>á</w:t>
      </w:r>
      <w:r w:rsidRPr="00817C2E">
        <w:rPr>
          <w:rFonts w:ascii="Times New Roman" w:hAnsi="Times New Roman" w:cs="Times New Roman"/>
          <w:sz w:val="24"/>
          <w:szCs w:val="24"/>
        </w:rPr>
        <w:t xml:space="preserve"> pr</w:t>
      </w:r>
      <w:r w:rsidRPr="00817C2E">
        <w:rPr>
          <w:rFonts w:ascii="Times New Roman" w:hAnsi="Times New Roman" w:cs="Times New Roman"/>
          <w:sz w:val="24"/>
          <w:szCs w:val="24"/>
          <w:lang w:val="en-US"/>
        </w:rPr>
        <w:t>á</w:t>
      </w:r>
      <w:r w:rsidRPr="00817C2E">
        <w:rPr>
          <w:rFonts w:ascii="Times New Roman" w:hAnsi="Times New Roman" w:cs="Times New Roman"/>
          <w:sz w:val="24"/>
          <w:szCs w:val="24"/>
        </w:rPr>
        <w:t xml:space="preserve">ce </w:t>
      </w:r>
      <w:r w:rsidRPr="00817C2E">
        <w:rPr>
          <w:rFonts w:ascii="Times New Roman" w:hAnsi="Times New Roman" w:cs="Times New Roman"/>
          <w:i/>
          <w:sz w:val="24"/>
          <w:szCs w:val="24"/>
        </w:rPr>
        <w:t>Osudy bratrů Zikmunda, Rudolfa a Fridricha z Tieffenbachu na pozad</w:t>
      </w:r>
      <w:r w:rsidRPr="00817C2E">
        <w:rPr>
          <w:rFonts w:ascii="Times New Roman" w:hAnsi="Times New Roman" w:cs="Times New Roman"/>
          <w:i/>
          <w:sz w:val="24"/>
          <w:szCs w:val="24"/>
          <w:lang w:val="en-US"/>
        </w:rPr>
        <w:t>í</w:t>
      </w:r>
      <w:r w:rsidRPr="00817C2E">
        <w:rPr>
          <w:rFonts w:ascii="Times New Roman" w:hAnsi="Times New Roman" w:cs="Times New Roman"/>
          <w:i/>
          <w:sz w:val="24"/>
          <w:szCs w:val="24"/>
        </w:rPr>
        <w:t xml:space="preserve"> doby přelomu 16. a 17. stolet</w:t>
      </w:r>
      <w:r w:rsidRPr="00817C2E">
        <w:rPr>
          <w:rFonts w:ascii="Times New Roman" w:hAnsi="Times New Roman" w:cs="Times New Roman"/>
          <w:i/>
          <w:sz w:val="24"/>
          <w:szCs w:val="24"/>
          <w:lang w:val="en-US"/>
        </w:rPr>
        <w:t>í</w:t>
      </w:r>
      <w:r w:rsidRPr="00817C2E">
        <w:rPr>
          <w:rFonts w:ascii="Times New Roman" w:hAnsi="Times New Roman" w:cs="Times New Roman"/>
          <w:sz w:val="24"/>
          <w:szCs w:val="24"/>
        </w:rPr>
        <w:t xml:space="preserve"> se zaměřuje na životn</w:t>
      </w:r>
      <w:r w:rsidRPr="00817C2E">
        <w:rPr>
          <w:rFonts w:ascii="Times New Roman" w:hAnsi="Times New Roman" w:cs="Times New Roman"/>
          <w:sz w:val="24"/>
          <w:szCs w:val="24"/>
          <w:lang w:val="en-US"/>
        </w:rPr>
        <w:t>í</w:t>
      </w:r>
      <w:r w:rsidRPr="00817C2E">
        <w:rPr>
          <w:rFonts w:ascii="Times New Roman" w:hAnsi="Times New Roman" w:cs="Times New Roman"/>
          <w:sz w:val="24"/>
          <w:szCs w:val="24"/>
        </w:rPr>
        <w:t xml:space="preserve"> poutě tří šlechtick</w:t>
      </w:r>
      <w:r w:rsidRPr="00817C2E">
        <w:rPr>
          <w:rFonts w:ascii="Times New Roman" w:hAnsi="Times New Roman" w:cs="Times New Roman"/>
          <w:sz w:val="24"/>
          <w:szCs w:val="24"/>
          <w:lang w:val="en-US"/>
        </w:rPr>
        <w:t>ý</w:t>
      </w:r>
      <w:r w:rsidRPr="00817C2E">
        <w:rPr>
          <w:rFonts w:ascii="Times New Roman" w:hAnsi="Times New Roman" w:cs="Times New Roman"/>
          <w:sz w:val="24"/>
          <w:szCs w:val="24"/>
        </w:rPr>
        <w:t>ch bratrů v kontextu ran</w:t>
      </w:r>
      <w:r w:rsidRPr="00817C2E">
        <w:rPr>
          <w:rFonts w:ascii="Times New Roman" w:hAnsi="Times New Roman" w:cs="Times New Roman"/>
          <w:sz w:val="24"/>
          <w:szCs w:val="24"/>
          <w:lang w:val="en-US"/>
        </w:rPr>
        <w:t>é</w:t>
      </w:r>
      <w:r w:rsidRPr="00817C2E">
        <w:rPr>
          <w:rFonts w:ascii="Times New Roman" w:hAnsi="Times New Roman" w:cs="Times New Roman"/>
          <w:sz w:val="24"/>
          <w:szCs w:val="24"/>
        </w:rPr>
        <w:t>ho novověku. Klade si za c</w:t>
      </w:r>
      <w:r w:rsidRPr="00817C2E">
        <w:rPr>
          <w:rFonts w:ascii="Times New Roman" w:hAnsi="Times New Roman" w:cs="Times New Roman"/>
          <w:sz w:val="24"/>
          <w:szCs w:val="24"/>
          <w:lang w:val="en-US"/>
        </w:rPr>
        <w:t>í</w:t>
      </w:r>
      <w:r w:rsidRPr="00817C2E">
        <w:rPr>
          <w:rFonts w:ascii="Times New Roman" w:hAnsi="Times New Roman" w:cs="Times New Roman"/>
          <w:sz w:val="24"/>
          <w:szCs w:val="24"/>
        </w:rPr>
        <w:t>l čten</w:t>
      </w:r>
      <w:r w:rsidRPr="00817C2E">
        <w:rPr>
          <w:rFonts w:ascii="Times New Roman" w:hAnsi="Times New Roman" w:cs="Times New Roman"/>
          <w:sz w:val="24"/>
          <w:szCs w:val="24"/>
          <w:lang w:val="en-US"/>
        </w:rPr>
        <w:t>á</w:t>
      </w:r>
      <w:r w:rsidRPr="00817C2E">
        <w:rPr>
          <w:rFonts w:ascii="Times New Roman" w:hAnsi="Times New Roman" w:cs="Times New Roman"/>
          <w:sz w:val="24"/>
          <w:szCs w:val="24"/>
        </w:rPr>
        <w:t>ři představit prom</w:t>
      </w:r>
      <w:r w:rsidRPr="00817C2E">
        <w:rPr>
          <w:rFonts w:ascii="Times New Roman" w:hAnsi="Times New Roman" w:cs="Times New Roman"/>
          <w:sz w:val="24"/>
          <w:szCs w:val="24"/>
          <w:lang w:val="en-US"/>
        </w:rPr>
        <w:t>í</w:t>
      </w:r>
      <w:r w:rsidRPr="00817C2E">
        <w:rPr>
          <w:rFonts w:ascii="Times New Roman" w:hAnsi="Times New Roman" w:cs="Times New Roman"/>
          <w:sz w:val="24"/>
          <w:szCs w:val="24"/>
        </w:rPr>
        <w:t>t</w:t>
      </w:r>
      <w:r w:rsidRPr="00817C2E">
        <w:rPr>
          <w:rFonts w:ascii="Times New Roman" w:hAnsi="Times New Roman" w:cs="Times New Roman"/>
          <w:sz w:val="24"/>
          <w:szCs w:val="24"/>
          <w:lang w:val="en-US"/>
        </w:rPr>
        <w:t>á</w:t>
      </w:r>
      <w:r w:rsidRPr="00817C2E">
        <w:rPr>
          <w:rFonts w:ascii="Times New Roman" w:hAnsi="Times New Roman" w:cs="Times New Roman"/>
          <w:sz w:val="24"/>
          <w:szCs w:val="24"/>
        </w:rPr>
        <w:t>n</w:t>
      </w:r>
      <w:r w:rsidRPr="00817C2E">
        <w:rPr>
          <w:rFonts w:ascii="Times New Roman" w:hAnsi="Times New Roman" w:cs="Times New Roman"/>
          <w:sz w:val="24"/>
          <w:szCs w:val="24"/>
          <w:lang w:val="en-US"/>
        </w:rPr>
        <w:t>í</w:t>
      </w:r>
      <w:r w:rsidRPr="00817C2E">
        <w:rPr>
          <w:rFonts w:ascii="Times New Roman" w:hAnsi="Times New Roman" w:cs="Times New Roman"/>
          <w:sz w:val="24"/>
          <w:szCs w:val="24"/>
        </w:rPr>
        <w:t xml:space="preserve"> velk</w:t>
      </w:r>
      <w:r w:rsidRPr="00817C2E">
        <w:rPr>
          <w:rFonts w:ascii="Times New Roman" w:hAnsi="Times New Roman" w:cs="Times New Roman"/>
          <w:sz w:val="24"/>
          <w:szCs w:val="24"/>
          <w:lang w:val="en-US"/>
        </w:rPr>
        <w:t>ý</w:t>
      </w:r>
      <w:r w:rsidRPr="00817C2E">
        <w:rPr>
          <w:rFonts w:ascii="Times New Roman" w:hAnsi="Times New Roman" w:cs="Times New Roman"/>
          <w:sz w:val="24"/>
          <w:szCs w:val="24"/>
        </w:rPr>
        <w:t>ch dějin do životů konkr</w:t>
      </w:r>
      <w:r w:rsidRPr="00817C2E">
        <w:rPr>
          <w:rFonts w:ascii="Times New Roman" w:hAnsi="Times New Roman" w:cs="Times New Roman"/>
          <w:sz w:val="24"/>
          <w:szCs w:val="24"/>
          <w:lang w:val="en-US"/>
        </w:rPr>
        <w:t>é</w:t>
      </w:r>
      <w:r w:rsidRPr="00817C2E">
        <w:rPr>
          <w:rFonts w:ascii="Times New Roman" w:hAnsi="Times New Roman" w:cs="Times New Roman"/>
          <w:sz w:val="24"/>
          <w:szCs w:val="24"/>
        </w:rPr>
        <w:t>tn</w:t>
      </w:r>
      <w:r w:rsidRPr="00817C2E">
        <w:rPr>
          <w:rFonts w:ascii="Times New Roman" w:hAnsi="Times New Roman" w:cs="Times New Roman"/>
          <w:sz w:val="24"/>
          <w:szCs w:val="24"/>
          <w:lang w:val="en-US"/>
        </w:rPr>
        <w:t>í</w:t>
      </w:r>
      <w:r w:rsidRPr="00817C2E">
        <w:rPr>
          <w:rFonts w:ascii="Times New Roman" w:hAnsi="Times New Roman" w:cs="Times New Roman"/>
          <w:sz w:val="24"/>
          <w:szCs w:val="24"/>
        </w:rPr>
        <w:t>ch akt</w:t>
      </w:r>
      <w:r w:rsidRPr="00817C2E">
        <w:rPr>
          <w:rFonts w:ascii="Times New Roman" w:hAnsi="Times New Roman" w:cs="Times New Roman"/>
          <w:sz w:val="24"/>
          <w:szCs w:val="24"/>
          <w:lang w:val="en-US"/>
        </w:rPr>
        <w:t>é</w:t>
      </w:r>
      <w:r w:rsidRPr="00817C2E">
        <w:rPr>
          <w:rFonts w:ascii="Times New Roman" w:hAnsi="Times New Roman" w:cs="Times New Roman"/>
          <w:sz w:val="24"/>
          <w:szCs w:val="24"/>
        </w:rPr>
        <w:t>rů sv</w:t>
      </w:r>
      <w:r w:rsidRPr="00817C2E">
        <w:rPr>
          <w:rFonts w:ascii="Times New Roman" w:hAnsi="Times New Roman" w:cs="Times New Roman"/>
          <w:sz w:val="24"/>
          <w:szCs w:val="24"/>
          <w:lang w:val="en-US"/>
        </w:rPr>
        <w:t>é</w:t>
      </w:r>
      <w:r w:rsidRPr="00817C2E">
        <w:rPr>
          <w:rFonts w:ascii="Times New Roman" w:hAnsi="Times New Roman" w:cs="Times New Roman"/>
          <w:sz w:val="24"/>
          <w:szCs w:val="24"/>
        </w:rPr>
        <w:t xml:space="preserve"> doby. Pr</w:t>
      </w:r>
      <w:r w:rsidRPr="00817C2E">
        <w:rPr>
          <w:rFonts w:ascii="Times New Roman" w:hAnsi="Times New Roman" w:cs="Times New Roman"/>
          <w:sz w:val="24"/>
          <w:szCs w:val="24"/>
          <w:lang w:val="en-US"/>
        </w:rPr>
        <w:t>á</w:t>
      </w:r>
      <w:r w:rsidRPr="00817C2E">
        <w:rPr>
          <w:rFonts w:ascii="Times New Roman" w:hAnsi="Times New Roman" w:cs="Times New Roman"/>
          <w:sz w:val="24"/>
          <w:szCs w:val="24"/>
        </w:rPr>
        <w:t>ce je rozčleněna na č</w:t>
      </w:r>
      <w:r w:rsidRPr="00817C2E">
        <w:rPr>
          <w:rFonts w:ascii="Times New Roman" w:hAnsi="Times New Roman" w:cs="Times New Roman"/>
          <w:sz w:val="24"/>
          <w:szCs w:val="24"/>
          <w:lang w:val="en-US"/>
        </w:rPr>
        <w:t>á</w:t>
      </w:r>
      <w:r w:rsidRPr="00817C2E">
        <w:rPr>
          <w:rFonts w:ascii="Times New Roman" w:hAnsi="Times New Roman" w:cs="Times New Roman"/>
          <w:sz w:val="24"/>
          <w:szCs w:val="24"/>
        </w:rPr>
        <w:t>sti věnovan</w:t>
      </w:r>
      <w:r w:rsidRPr="00817C2E">
        <w:rPr>
          <w:rFonts w:ascii="Times New Roman" w:hAnsi="Times New Roman" w:cs="Times New Roman"/>
          <w:sz w:val="24"/>
          <w:szCs w:val="24"/>
          <w:lang w:val="en-US"/>
        </w:rPr>
        <w:t>é</w:t>
      </w:r>
      <w:r w:rsidRPr="00817C2E">
        <w:rPr>
          <w:rFonts w:ascii="Times New Roman" w:hAnsi="Times New Roman" w:cs="Times New Roman"/>
          <w:sz w:val="24"/>
          <w:szCs w:val="24"/>
        </w:rPr>
        <w:t xml:space="preserve"> jednotliv</w:t>
      </w:r>
      <w:r w:rsidRPr="00817C2E">
        <w:rPr>
          <w:rFonts w:ascii="Times New Roman" w:hAnsi="Times New Roman" w:cs="Times New Roman"/>
          <w:sz w:val="24"/>
          <w:szCs w:val="24"/>
          <w:lang w:val="en-US"/>
        </w:rPr>
        <w:t>ý</w:t>
      </w:r>
      <w:r w:rsidRPr="00817C2E">
        <w:rPr>
          <w:rFonts w:ascii="Times New Roman" w:hAnsi="Times New Roman" w:cs="Times New Roman"/>
          <w:sz w:val="24"/>
          <w:szCs w:val="24"/>
        </w:rPr>
        <w:t>m bratrům, z</w:t>
      </w:r>
      <w:r w:rsidRPr="00817C2E">
        <w:rPr>
          <w:rFonts w:ascii="Times New Roman" w:hAnsi="Times New Roman" w:cs="Times New Roman"/>
          <w:sz w:val="24"/>
          <w:szCs w:val="24"/>
          <w:lang w:val="en-US"/>
        </w:rPr>
        <w:t>á</w:t>
      </w:r>
      <w:r w:rsidRPr="00817C2E">
        <w:rPr>
          <w:rFonts w:ascii="Times New Roman" w:hAnsi="Times New Roman" w:cs="Times New Roman"/>
          <w:sz w:val="24"/>
          <w:szCs w:val="24"/>
        </w:rPr>
        <w:t>roveň jsou zde pops</w:t>
      </w:r>
      <w:r w:rsidRPr="00817C2E">
        <w:rPr>
          <w:rFonts w:ascii="Times New Roman" w:hAnsi="Times New Roman" w:cs="Times New Roman"/>
          <w:sz w:val="24"/>
          <w:szCs w:val="24"/>
          <w:lang w:val="en-US"/>
        </w:rPr>
        <w:t>á</w:t>
      </w:r>
      <w:r w:rsidRPr="00817C2E">
        <w:rPr>
          <w:rFonts w:ascii="Times New Roman" w:hAnsi="Times New Roman" w:cs="Times New Roman"/>
          <w:sz w:val="24"/>
          <w:szCs w:val="24"/>
        </w:rPr>
        <w:t>ny fenom</w:t>
      </w:r>
      <w:r w:rsidRPr="00817C2E">
        <w:rPr>
          <w:rFonts w:ascii="Times New Roman" w:hAnsi="Times New Roman" w:cs="Times New Roman"/>
          <w:sz w:val="24"/>
          <w:szCs w:val="24"/>
          <w:lang w:val="en-US"/>
        </w:rPr>
        <w:t>é</w:t>
      </w:r>
      <w:r w:rsidRPr="00817C2E">
        <w:rPr>
          <w:rFonts w:ascii="Times New Roman" w:hAnsi="Times New Roman" w:cs="Times New Roman"/>
          <w:sz w:val="24"/>
          <w:szCs w:val="24"/>
        </w:rPr>
        <w:t>ny doby 16. a 17. stolet</w:t>
      </w:r>
      <w:r w:rsidRPr="00817C2E">
        <w:rPr>
          <w:rFonts w:ascii="Times New Roman" w:hAnsi="Times New Roman" w:cs="Times New Roman"/>
          <w:sz w:val="24"/>
          <w:szCs w:val="24"/>
          <w:lang w:val="en-US"/>
        </w:rPr>
        <w:t>í</w:t>
      </w:r>
      <w:r w:rsidRPr="00817C2E">
        <w:rPr>
          <w:rFonts w:ascii="Times New Roman" w:hAnsi="Times New Roman" w:cs="Times New Roman"/>
          <w:sz w:val="24"/>
          <w:szCs w:val="24"/>
        </w:rPr>
        <w:t>. Čten</w:t>
      </w:r>
      <w:r w:rsidRPr="00817C2E">
        <w:rPr>
          <w:rFonts w:ascii="Times New Roman" w:hAnsi="Times New Roman" w:cs="Times New Roman"/>
          <w:sz w:val="24"/>
          <w:szCs w:val="24"/>
          <w:lang w:val="en-US"/>
        </w:rPr>
        <w:t>á</w:t>
      </w:r>
      <w:r w:rsidRPr="00817C2E">
        <w:rPr>
          <w:rFonts w:ascii="Times New Roman" w:hAnsi="Times New Roman" w:cs="Times New Roman"/>
          <w:sz w:val="24"/>
          <w:szCs w:val="24"/>
        </w:rPr>
        <w:t>ř m</w:t>
      </w:r>
      <w:r w:rsidRPr="00817C2E">
        <w:rPr>
          <w:rFonts w:ascii="Times New Roman" w:hAnsi="Times New Roman" w:cs="Times New Roman"/>
          <w:sz w:val="24"/>
          <w:szCs w:val="24"/>
          <w:lang w:val="en-US"/>
        </w:rPr>
        <w:t>á</w:t>
      </w:r>
      <w:r w:rsidRPr="00817C2E">
        <w:rPr>
          <w:rFonts w:ascii="Times New Roman" w:hAnsi="Times New Roman" w:cs="Times New Roman"/>
          <w:sz w:val="24"/>
          <w:szCs w:val="24"/>
        </w:rPr>
        <w:t xml:space="preserve"> tak možnost sezn</w:t>
      </w:r>
      <w:r w:rsidRPr="00817C2E">
        <w:rPr>
          <w:rFonts w:ascii="Times New Roman" w:hAnsi="Times New Roman" w:cs="Times New Roman"/>
          <w:sz w:val="24"/>
          <w:szCs w:val="24"/>
          <w:lang w:val="en-US"/>
        </w:rPr>
        <w:t>á</w:t>
      </w:r>
      <w:r w:rsidRPr="00817C2E">
        <w:rPr>
          <w:rFonts w:ascii="Times New Roman" w:hAnsi="Times New Roman" w:cs="Times New Roman"/>
          <w:sz w:val="24"/>
          <w:szCs w:val="24"/>
        </w:rPr>
        <w:t>mit se nejen s postavami Zikmunda, Rudolfa a Fridricha z Tieffenbachu, ale tak</w:t>
      </w:r>
      <w:r w:rsidRPr="00817C2E">
        <w:rPr>
          <w:rFonts w:ascii="Times New Roman" w:hAnsi="Times New Roman" w:cs="Times New Roman"/>
          <w:sz w:val="24"/>
          <w:szCs w:val="24"/>
          <w:lang w:val="en-US"/>
        </w:rPr>
        <w:t>é</w:t>
      </w:r>
      <w:r w:rsidRPr="00817C2E">
        <w:rPr>
          <w:rFonts w:ascii="Times New Roman" w:hAnsi="Times New Roman" w:cs="Times New Roman"/>
          <w:sz w:val="24"/>
          <w:szCs w:val="24"/>
        </w:rPr>
        <w:t xml:space="preserve"> skrz jejich osudy l</w:t>
      </w:r>
      <w:r w:rsidRPr="00817C2E">
        <w:rPr>
          <w:rFonts w:ascii="Times New Roman" w:hAnsi="Times New Roman" w:cs="Times New Roman"/>
          <w:sz w:val="24"/>
          <w:szCs w:val="24"/>
          <w:lang w:val="en-US"/>
        </w:rPr>
        <w:t>é</w:t>
      </w:r>
      <w:r w:rsidRPr="00817C2E">
        <w:rPr>
          <w:rFonts w:ascii="Times New Roman" w:hAnsi="Times New Roman" w:cs="Times New Roman"/>
          <w:sz w:val="24"/>
          <w:szCs w:val="24"/>
        </w:rPr>
        <w:t>pe porozumět pojmům jako např</w:t>
      </w:r>
      <w:r w:rsidRPr="00817C2E">
        <w:rPr>
          <w:rFonts w:ascii="Times New Roman" w:hAnsi="Times New Roman" w:cs="Times New Roman"/>
          <w:sz w:val="24"/>
          <w:szCs w:val="24"/>
          <w:lang w:val="en-US"/>
        </w:rPr>
        <w:t>í</w:t>
      </w:r>
      <w:r w:rsidRPr="00817C2E">
        <w:rPr>
          <w:rFonts w:ascii="Times New Roman" w:hAnsi="Times New Roman" w:cs="Times New Roman"/>
          <w:sz w:val="24"/>
          <w:szCs w:val="24"/>
        </w:rPr>
        <w:t>klad šlechtick</w:t>
      </w:r>
      <w:r w:rsidRPr="00817C2E">
        <w:rPr>
          <w:rFonts w:ascii="Times New Roman" w:hAnsi="Times New Roman" w:cs="Times New Roman"/>
          <w:sz w:val="24"/>
          <w:szCs w:val="24"/>
          <w:lang w:val="en-US"/>
        </w:rPr>
        <w:t>á</w:t>
      </w:r>
      <w:r w:rsidRPr="00817C2E">
        <w:rPr>
          <w:rFonts w:ascii="Times New Roman" w:hAnsi="Times New Roman" w:cs="Times New Roman"/>
          <w:sz w:val="24"/>
          <w:szCs w:val="24"/>
        </w:rPr>
        <w:t xml:space="preserve"> konverze, konfesionalizace či pobělohorsk</w:t>
      </w:r>
      <w:r w:rsidRPr="00817C2E">
        <w:rPr>
          <w:rFonts w:ascii="Times New Roman" w:hAnsi="Times New Roman" w:cs="Times New Roman"/>
          <w:sz w:val="24"/>
          <w:szCs w:val="24"/>
          <w:lang w:val="en-US"/>
        </w:rPr>
        <w:t>é</w:t>
      </w:r>
      <w:r w:rsidRPr="00817C2E">
        <w:rPr>
          <w:rFonts w:ascii="Times New Roman" w:hAnsi="Times New Roman" w:cs="Times New Roman"/>
          <w:sz w:val="24"/>
          <w:szCs w:val="24"/>
        </w:rPr>
        <w:t xml:space="preserve"> konfiskace.</w:t>
      </w:r>
    </w:p>
    <w:p w:rsidR="00817C2E" w:rsidRPr="00817C2E" w:rsidRDefault="00817C2E">
      <w:pPr>
        <w:rPr>
          <w:rFonts w:ascii="Times New Roman" w:hAnsi="Times New Roman" w:cs="Times New Roman"/>
          <w:b/>
          <w:sz w:val="24"/>
          <w:szCs w:val="24"/>
        </w:rPr>
      </w:pPr>
      <w:r w:rsidRPr="00817C2E">
        <w:rPr>
          <w:rFonts w:ascii="Times New Roman" w:hAnsi="Times New Roman" w:cs="Times New Roman"/>
          <w:b/>
          <w:sz w:val="24"/>
          <w:szCs w:val="24"/>
        </w:rPr>
        <w:t xml:space="preserve"> Klíčová slova:</w:t>
      </w:r>
    </w:p>
    <w:p w:rsidR="00817C2E" w:rsidRPr="00817C2E" w:rsidRDefault="00817C2E" w:rsidP="00817C2E">
      <w:pPr>
        <w:widowControl w:val="0"/>
        <w:autoSpaceDE w:val="0"/>
        <w:autoSpaceDN w:val="0"/>
        <w:adjustRightInd w:val="0"/>
        <w:spacing w:line="360" w:lineRule="auto"/>
        <w:rPr>
          <w:rFonts w:ascii="Times New Roman" w:hAnsi="Times New Roman" w:cs="Times New Roman"/>
          <w:sz w:val="24"/>
          <w:szCs w:val="24"/>
        </w:rPr>
      </w:pPr>
      <w:r w:rsidRPr="00817C2E">
        <w:rPr>
          <w:rFonts w:ascii="Times New Roman" w:hAnsi="Times New Roman" w:cs="Times New Roman"/>
          <w:sz w:val="24"/>
          <w:szCs w:val="24"/>
        </w:rPr>
        <w:t>raný novověk, šlechta, Zikmund z Tieffenbachu, Rudolf z Tieffenbachu, Fridrich z Tieffenbachu, religiozita, konverze, konfesionalizace, pobělohorské konfiskace, předbělohorská Morava, pobělohorská Morava</w:t>
      </w:r>
    </w:p>
    <w:p w:rsidR="00817C2E" w:rsidRPr="00817C2E" w:rsidRDefault="00817C2E">
      <w:pPr>
        <w:rPr>
          <w:rFonts w:ascii="Times New Roman" w:hAnsi="Times New Roman" w:cs="Times New Roman"/>
          <w:b/>
          <w:sz w:val="24"/>
          <w:szCs w:val="24"/>
        </w:rPr>
      </w:pPr>
    </w:p>
    <w:p w:rsidR="00817C2E" w:rsidRPr="00817C2E" w:rsidRDefault="00817C2E">
      <w:pPr>
        <w:rPr>
          <w:rFonts w:ascii="Times New Roman" w:hAnsi="Times New Roman" w:cs="Times New Roman"/>
          <w:b/>
          <w:sz w:val="24"/>
          <w:szCs w:val="24"/>
        </w:rPr>
      </w:pPr>
      <w:r w:rsidRPr="00817C2E">
        <w:rPr>
          <w:rFonts w:ascii="Times New Roman" w:hAnsi="Times New Roman" w:cs="Times New Roman"/>
          <w:b/>
          <w:sz w:val="24"/>
          <w:szCs w:val="24"/>
        </w:rPr>
        <w:t>Abstract:</w:t>
      </w:r>
    </w:p>
    <w:p w:rsidR="00817C2E" w:rsidRDefault="00817C2E" w:rsidP="00817C2E">
      <w:pPr>
        <w:widowControl w:val="0"/>
        <w:autoSpaceDE w:val="0"/>
        <w:autoSpaceDN w:val="0"/>
        <w:adjustRightInd w:val="0"/>
        <w:spacing w:line="360" w:lineRule="auto"/>
        <w:rPr>
          <w:rFonts w:ascii="Times New Roman" w:hAnsi="Times New Roman" w:cs="Times New Roman"/>
          <w:sz w:val="24"/>
          <w:szCs w:val="24"/>
        </w:rPr>
      </w:pPr>
      <w:r w:rsidRPr="00817C2E">
        <w:rPr>
          <w:rFonts w:ascii="Times New Roman" w:hAnsi="Times New Roman" w:cs="Times New Roman"/>
          <w:sz w:val="24"/>
          <w:szCs w:val="24"/>
        </w:rPr>
        <w:t xml:space="preserve">As the title suggests, the bachelor's thesis </w:t>
      </w:r>
      <w:r w:rsidRPr="00817C2E">
        <w:rPr>
          <w:rFonts w:ascii="Times New Roman" w:hAnsi="Times New Roman" w:cs="Times New Roman"/>
          <w:i/>
          <w:color w:val="0A0A0A"/>
          <w:sz w:val="24"/>
          <w:szCs w:val="24"/>
          <w:shd w:val="clear" w:color="auto" w:fill="FDFDFE"/>
        </w:rPr>
        <w:t>The life story of the brothers Zikmund, Rudolf and Fridrich von Tieffenbach at the turn of the 17th century</w:t>
      </w:r>
      <w:r w:rsidRPr="00817C2E">
        <w:rPr>
          <w:rFonts w:ascii="Times New Roman" w:hAnsi="Times New Roman" w:cs="Times New Roman"/>
          <w:sz w:val="24"/>
          <w:szCs w:val="24"/>
        </w:rPr>
        <w:t>focuses on the life journeys of the three noble brothers in the context of the early modern period. It aims to present the reader with the projection of great history into the lives of specific actors of the time. The work is divided into sections devoted to the individual brothers, while at the same time describing the phenomena of the 16th and 17th centuries. Thus, the reader has the opportunity to become acquainted not only with the figures of Zikmund, Rudolf and Friedrich of Tieffenbach, but also through their fates to better understand concepts such as noble conversion, consfiscation after the battle of Bílá hora.</w:t>
      </w:r>
    </w:p>
    <w:p w:rsidR="00817C2E" w:rsidRPr="00817C2E" w:rsidRDefault="00817C2E">
      <w:pPr>
        <w:rPr>
          <w:rFonts w:ascii="Times New Roman" w:hAnsi="Times New Roman" w:cs="Times New Roman"/>
          <w:b/>
          <w:sz w:val="24"/>
          <w:szCs w:val="24"/>
        </w:rPr>
      </w:pPr>
      <w:r w:rsidRPr="00817C2E">
        <w:rPr>
          <w:rFonts w:ascii="Times New Roman" w:hAnsi="Times New Roman" w:cs="Times New Roman"/>
          <w:b/>
          <w:sz w:val="24"/>
          <w:szCs w:val="24"/>
        </w:rPr>
        <w:t>Key words:</w:t>
      </w:r>
    </w:p>
    <w:p w:rsidR="00817C2E" w:rsidRPr="00817C2E" w:rsidRDefault="00817C2E" w:rsidP="00817C2E">
      <w:pPr>
        <w:widowControl w:val="0"/>
        <w:autoSpaceDE w:val="0"/>
        <w:autoSpaceDN w:val="0"/>
        <w:adjustRightInd w:val="0"/>
        <w:spacing w:line="360" w:lineRule="auto"/>
        <w:rPr>
          <w:rFonts w:ascii="Times New Roman" w:hAnsi="Times New Roman" w:cs="Times New Roman"/>
          <w:sz w:val="24"/>
          <w:szCs w:val="24"/>
        </w:rPr>
      </w:pPr>
      <w:r w:rsidRPr="00817C2E">
        <w:rPr>
          <w:rFonts w:ascii="Times New Roman" w:hAnsi="Times New Roman" w:cs="Times New Roman"/>
          <w:sz w:val="24"/>
          <w:szCs w:val="24"/>
        </w:rPr>
        <w:t>early modern, nobility, Zikmund von Tieffenbach, Rudolf von Tieffenbach, Fridrich von Tieffenbach, religiousness, conversion, confessionalization, consfiscation after the battle of Bílá hora, Moravia before the battle of Bílá hora, Moravia in the aftermath of the battle of Bílá hora</w:t>
      </w:r>
    </w:p>
    <w:p w:rsidR="00817C2E" w:rsidRDefault="00817C2E">
      <w:pPr>
        <w:rPr>
          <w:rFonts w:ascii="Times New Roman" w:hAnsi="Times New Roman" w:cs="Times New Roman"/>
          <w:sz w:val="24"/>
          <w:szCs w:val="24"/>
        </w:rPr>
      </w:pPr>
    </w:p>
    <w:p w:rsidR="00817C2E" w:rsidRDefault="00817C2E">
      <w:pPr>
        <w:rPr>
          <w:rFonts w:ascii="Times New Roman" w:hAnsi="Times New Roman" w:cs="Times New Roman"/>
          <w:sz w:val="24"/>
          <w:szCs w:val="24"/>
        </w:rPr>
      </w:pPr>
    </w:p>
    <w:p w:rsidR="00817C2E" w:rsidRDefault="00F2148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21488" w:rsidRDefault="00F21488">
      <w:pPr>
        <w:rPr>
          <w:rFonts w:ascii="Times New Roman" w:hAnsi="Times New Roman" w:cs="Times New Roman"/>
          <w:sz w:val="24"/>
          <w:szCs w:val="24"/>
        </w:rPr>
      </w:pPr>
    </w:p>
    <w:p w:rsidR="00F21488" w:rsidRDefault="00F21488">
      <w:pPr>
        <w:rPr>
          <w:rFonts w:ascii="Times New Roman" w:hAnsi="Times New Roman" w:cs="Times New Roman"/>
          <w:sz w:val="24"/>
          <w:szCs w:val="24"/>
        </w:rPr>
      </w:pPr>
    </w:p>
    <w:p w:rsidR="00F21488" w:rsidRDefault="00F21488">
      <w:pPr>
        <w:rPr>
          <w:rFonts w:ascii="Times New Roman" w:hAnsi="Times New Roman" w:cs="Times New Roman"/>
          <w:sz w:val="24"/>
          <w:szCs w:val="24"/>
        </w:rPr>
      </w:pPr>
    </w:p>
    <w:p w:rsidR="00F21488" w:rsidRDefault="00F21488">
      <w:pPr>
        <w:rPr>
          <w:rFonts w:ascii="Times New Roman" w:hAnsi="Times New Roman" w:cs="Times New Roman"/>
          <w:sz w:val="24"/>
          <w:szCs w:val="24"/>
        </w:rPr>
      </w:pPr>
    </w:p>
    <w:p w:rsidR="00F21488" w:rsidRDefault="00F21488">
      <w:pPr>
        <w:rPr>
          <w:rFonts w:ascii="Times New Roman" w:hAnsi="Times New Roman" w:cs="Times New Roman"/>
          <w:sz w:val="24"/>
          <w:szCs w:val="24"/>
        </w:rPr>
      </w:pPr>
    </w:p>
    <w:p w:rsidR="00F21488" w:rsidRDefault="00F21488">
      <w:pPr>
        <w:rPr>
          <w:rFonts w:ascii="Times New Roman" w:hAnsi="Times New Roman" w:cs="Times New Roman"/>
          <w:sz w:val="24"/>
          <w:szCs w:val="24"/>
        </w:rPr>
      </w:pPr>
    </w:p>
    <w:p w:rsidR="00F21488" w:rsidRDefault="00F21488">
      <w:pPr>
        <w:rPr>
          <w:rFonts w:ascii="Times New Roman" w:hAnsi="Times New Roman" w:cs="Times New Roman"/>
          <w:sz w:val="24"/>
          <w:szCs w:val="24"/>
        </w:rPr>
      </w:pPr>
    </w:p>
    <w:p w:rsidR="00F21488" w:rsidRDefault="00F21488">
      <w:pPr>
        <w:rPr>
          <w:rFonts w:ascii="Times New Roman" w:hAnsi="Times New Roman" w:cs="Times New Roman"/>
          <w:sz w:val="24"/>
          <w:szCs w:val="24"/>
        </w:rPr>
      </w:pPr>
    </w:p>
    <w:p w:rsidR="00F21488" w:rsidRDefault="00F21488">
      <w:pPr>
        <w:rPr>
          <w:rFonts w:ascii="Times New Roman" w:hAnsi="Times New Roman" w:cs="Times New Roman"/>
          <w:sz w:val="24"/>
          <w:szCs w:val="24"/>
        </w:rPr>
      </w:pPr>
    </w:p>
    <w:p w:rsidR="00F21488" w:rsidRDefault="00F21488">
      <w:pPr>
        <w:rPr>
          <w:rFonts w:ascii="Times New Roman" w:hAnsi="Times New Roman" w:cs="Times New Roman"/>
          <w:sz w:val="24"/>
          <w:szCs w:val="24"/>
        </w:rPr>
      </w:pPr>
    </w:p>
    <w:p w:rsidR="00F21488" w:rsidRDefault="00F21488">
      <w:pPr>
        <w:rPr>
          <w:rFonts w:ascii="Times New Roman" w:hAnsi="Times New Roman" w:cs="Times New Roman"/>
          <w:sz w:val="24"/>
          <w:szCs w:val="24"/>
        </w:rPr>
      </w:pPr>
    </w:p>
    <w:p w:rsidR="00F21488" w:rsidRDefault="00F21488">
      <w:pPr>
        <w:rPr>
          <w:rFonts w:ascii="Times New Roman" w:hAnsi="Times New Roman" w:cs="Times New Roman"/>
          <w:sz w:val="24"/>
          <w:szCs w:val="24"/>
        </w:rPr>
      </w:pPr>
    </w:p>
    <w:p w:rsidR="00F21488" w:rsidRDefault="00F21488">
      <w:pPr>
        <w:rPr>
          <w:rFonts w:ascii="Times New Roman" w:hAnsi="Times New Roman" w:cs="Times New Roman"/>
          <w:sz w:val="24"/>
          <w:szCs w:val="24"/>
        </w:rPr>
      </w:pPr>
    </w:p>
    <w:p w:rsidR="00F21488" w:rsidRDefault="00F21488">
      <w:pPr>
        <w:rPr>
          <w:rFonts w:ascii="Times New Roman" w:hAnsi="Times New Roman" w:cs="Times New Roman"/>
          <w:sz w:val="24"/>
          <w:szCs w:val="24"/>
        </w:rPr>
      </w:pPr>
    </w:p>
    <w:p w:rsidR="00F21488" w:rsidRDefault="00F21488">
      <w:pPr>
        <w:rPr>
          <w:rFonts w:ascii="Times New Roman" w:hAnsi="Times New Roman" w:cs="Times New Roman"/>
          <w:sz w:val="24"/>
          <w:szCs w:val="24"/>
        </w:rPr>
      </w:pPr>
    </w:p>
    <w:p w:rsidR="00F21488" w:rsidRDefault="00F21488">
      <w:pPr>
        <w:rPr>
          <w:rFonts w:ascii="Times New Roman" w:hAnsi="Times New Roman" w:cs="Times New Roman"/>
          <w:sz w:val="24"/>
          <w:szCs w:val="24"/>
        </w:rPr>
      </w:pPr>
    </w:p>
    <w:p w:rsidR="00F21488" w:rsidRDefault="00F21488">
      <w:pPr>
        <w:rPr>
          <w:rFonts w:ascii="Times New Roman" w:hAnsi="Times New Roman" w:cs="Times New Roman"/>
          <w:sz w:val="24"/>
          <w:szCs w:val="24"/>
        </w:rPr>
      </w:pPr>
    </w:p>
    <w:p w:rsidR="005F0241" w:rsidRDefault="005F0241">
      <w:pPr>
        <w:rPr>
          <w:rFonts w:ascii="Times New Roman" w:hAnsi="Times New Roman" w:cs="Times New Roman"/>
          <w:b/>
          <w:sz w:val="24"/>
          <w:szCs w:val="24"/>
        </w:rPr>
      </w:pPr>
    </w:p>
    <w:p w:rsidR="000B2191" w:rsidRDefault="000B2191">
      <w:pPr>
        <w:rPr>
          <w:rFonts w:ascii="Times New Roman" w:hAnsi="Times New Roman" w:cs="Times New Roman"/>
          <w:b/>
          <w:sz w:val="24"/>
          <w:szCs w:val="24"/>
        </w:rPr>
      </w:pPr>
    </w:p>
    <w:p w:rsidR="000B2191" w:rsidRDefault="000B2191">
      <w:pPr>
        <w:rPr>
          <w:rFonts w:ascii="Times New Roman" w:hAnsi="Times New Roman" w:cs="Times New Roman"/>
          <w:b/>
          <w:sz w:val="24"/>
          <w:szCs w:val="24"/>
        </w:rPr>
      </w:pPr>
    </w:p>
    <w:p w:rsidR="00F21488" w:rsidRPr="007F355C" w:rsidRDefault="00F21488">
      <w:pPr>
        <w:rPr>
          <w:rFonts w:ascii="Times New Roman" w:hAnsi="Times New Roman" w:cs="Times New Roman"/>
          <w:b/>
          <w:sz w:val="24"/>
          <w:szCs w:val="24"/>
        </w:rPr>
      </w:pPr>
      <w:r w:rsidRPr="007F355C">
        <w:rPr>
          <w:rFonts w:ascii="Times New Roman" w:hAnsi="Times New Roman" w:cs="Times New Roman"/>
          <w:b/>
          <w:sz w:val="24"/>
          <w:szCs w:val="24"/>
        </w:rPr>
        <w:t>Poděkování</w:t>
      </w:r>
      <w:r w:rsidR="005F0241" w:rsidRPr="007F355C">
        <w:rPr>
          <w:rFonts w:ascii="Times New Roman" w:hAnsi="Times New Roman" w:cs="Times New Roman"/>
          <w:b/>
          <w:sz w:val="24"/>
          <w:szCs w:val="24"/>
        </w:rPr>
        <w:t>:</w:t>
      </w:r>
    </w:p>
    <w:p w:rsidR="00A30FAB" w:rsidRDefault="00F21488" w:rsidP="000B2191">
      <w:pPr>
        <w:rPr>
          <w:rFonts w:ascii="Times New Roman" w:hAnsi="Times New Roman" w:cs="Times New Roman"/>
          <w:sz w:val="24"/>
          <w:szCs w:val="24"/>
        </w:rPr>
      </w:pPr>
      <w:r w:rsidRPr="007F355C">
        <w:rPr>
          <w:rFonts w:ascii="Times New Roman" w:hAnsi="Times New Roman" w:cs="Times New Roman"/>
          <w:sz w:val="24"/>
          <w:szCs w:val="24"/>
        </w:rPr>
        <w:t>Ráda bych poděkovala doc. PhDr. Mgr. Tomáši Černušákovi, PhD.</w:t>
      </w:r>
      <w:r w:rsidR="007A166B">
        <w:rPr>
          <w:rFonts w:ascii="Times New Roman" w:hAnsi="Times New Roman" w:cs="Times New Roman"/>
          <w:sz w:val="24"/>
          <w:szCs w:val="24"/>
        </w:rPr>
        <w:t xml:space="preserve"> </w:t>
      </w:r>
      <w:r w:rsidR="00F84F9F" w:rsidRPr="007F355C">
        <w:rPr>
          <w:rFonts w:ascii="Times New Roman" w:hAnsi="Times New Roman" w:cs="Times New Roman"/>
          <w:sz w:val="24"/>
          <w:szCs w:val="24"/>
        </w:rPr>
        <w:t>za odborné vedení</w:t>
      </w:r>
      <w:r w:rsidR="00A16077" w:rsidRPr="007F355C">
        <w:rPr>
          <w:rFonts w:ascii="Times New Roman" w:hAnsi="Times New Roman" w:cs="Times New Roman"/>
          <w:sz w:val="24"/>
          <w:szCs w:val="24"/>
        </w:rPr>
        <w:t xml:space="preserve"> </w:t>
      </w:r>
      <w:r w:rsidR="007A166B">
        <w:rPr>
          <w:rFonts w:ascii="Times New Roman" w:hAnsi="Times New Roman" w:cs="Times New Roman"/>
          <w:sz w:val="24"/>
          <w:szCs w:val="24"/>
        </w:rPr>
        <w:t xml:space="preserve">své </w:t>
      </w:r>
      <w:r w:rsidRPr="007F355C">
        <w:rPr>
          <w:rFonts w:ascii="Times New Roman" w:hAnsi="Times New Roman" w:cs="Times New Roman"/>
          <w:sz w:val="24"/>
          <w:szCs w:val="24"/>
        </w:rPr>
        <w:t xml:space="preserve">práce, podnětné připomínky, </w:t>
      </w:r>
      <w:r w:rsidR="00A16077" w:rsidRPr="007F355C">
        <w:rPr>
          <w:rFonts w:ascii="Times New Roman" w:hAnsi="Times New Roman" w:cs="Times New Roman"/>
          <w:sz w:val="24"/>
          <w:szCs w:val="24"/>
        </w:rPr>
        <w:t>vstřícnost</w:t>
      </w:r>
      <w:r w:rsidRPr="007F355C">
        <w:rPr>
          <w:rFonts w:ascii="Times New Roman" w:hAnsi="Times New Roman" w:cs="Times New Roman"/>
          <w:sz w:val="24"/>
          <w:szCs w:val="24"/>
        </w:rPr>
        <w:t xml:space="preserve"> a laskavý přístup.</w:t>
      </w:r>
      <w:r w:rsidR="00A71CBF" w:rsidRPr="007F355C">
        <w:rPr>
          <w:rFonts w:ascii="Times New Roman" w:hAnsi="Times New Roman" w:cs="Times New Roman"/>
          <w:sz w:val="24"/>
          <w:szCs w:val="24"/>
        </w:rPr>
        <w:t xml:space="preserve"> Velký dík patří rovněž </w:t>
      </w:r>
      <w:r w:rsidR="00A16077" w:rsidRPr="007F355C">
        <w:rPr>
          <w:rFonts w:ascii="Times New Roman" w:hAnsi="Times New Roman" w:cs="Times New Roman"/>
          <w:sz w:val="24"/>
          <w:szCs w:val="24"/>
        </w:rPr>
        <w:t xml:space="preserve">mé mamince za inspirativní náhled na moji práci a jazykové korektury. </w:t>
      </w:r>
      <w:r w:rsidR="00A71CBF" w:rsidRPr="007F355C">
        <w:rPr>
          <w:rFonts w:ascii="Times New Roman" w:hAnsi="Times New Roman" w:cs="Times New Roman"/>
          <w:sz w:val="24"/>
          <w:szCs w:val="24"/>
        </w:rPr>
        <w:t>Dále děkuji</w:t>
      </w:r>
      <w:r w:rsidRPr="007F355C">
        <w:rPr>
          <w:rFonts w:ascii="Times New Roman" w:hAnsi="Times New Roman" w:cs="Times New Roman"/>
          <w:sz w:val="24"/>
          <w:szCs w:val="24"/>
        </w:rPr>
        <w:t xml:space="preserve"> </w:t>
      </w:r>
      <w:r w:rsidR="007A166B">
        <w:rPr>
          <w:rFonts w:ascii="Times New Roman" w:hAnsi="Times New Roman" w:cs="Times New Roman"/>
          <w:sz w:val="24"/>
          <w:szCs w:val="24"/>
        </w:rPr>
        <w:t>své</w:t>
      </w:r>
      <w:r w:rsidRPr="007F355C">
        <w:rPr>
          <w:rFonts w:ascii="Times New Roman" w:hAnsi="Times New Roman" w:cs="Times New Roman"/>
          <w:sz w:val="24"/>
          <w:szCs w:val="24"/>
        </w:rPr>
        <w:t xml:space="preserve"> rodině a blízkým,</w:t>
      </w:r>
      <w:r w:rsidR="00A71CBF" w:rsidRPr="007F355C">
        <w:rPr>
          <w:rFonts w:ascii="Times New Roman" w:hAnsi="Times New Roman" w:cs="Times New Roman"/>
          <w:sz w:val="24"/>
          <w:szCs w:val="24"/>
        </w:rPr>
        <w:t xml:space="preserve"> bez jejichž podpory</w:t>
      </w:r>
      <w:r w:rsidR="007A166B">
        <w:rPr>
          <w:rFonts w:ascii="Times New Roman" w:hAnsi="Times New Roman" w:cs="Times New Roman"/>
          <w:sz w:val="24"/>
          <w:szCs w:val="24"/>
        </w:rPr>
        <w:t xml:space="preserve"> </w:t>
      </w:r>
      <w:r w:rsidR="005F0241" w:rsidRPr="007F355C">
        <w:rPr>
          <w:rFonts w:ascii="Times New Roman" w:hAnsi="Times New Roman" w:cs="Times New Roman"/>
          <w:sz w:val="24"/>
          <w:szCs w:val="24"/>
        </w:rPr>
        <w:t xml:space="preserve">a trpělivosti </w:t>
      </w:r>
      <w:r w:rsidRPr="007F355C">
        <w:rPr>
          <w:rFonts w:ascii="Times New Roman" w:hAnsi="Times New Roman" w:cs="Times New Roman"/>
          <w:sz w:val="24"/>
          <w:szCs w:val="24"/>
        </w:rPr>
        <w:t>by tato práce nevznikla</w:t>
      </w:r>
      <w:r w:rsidR="00E25550" w:rsidRPr="007F355C">
        <w:rPr>
          <w:rFonts w:ascii="Times New Roman" w:hAnsi="Times New Roman" w:cs="Times New Roman"/>
          <w:sz w:val="24"/>
          <w:szCs w:val="24"/>
        </w:rPr>
        <w:t>.</w:t>
      </w:r>
    </w:p>
    <w:p w:rsidR="00A30FAB" w:rsidRDefault="00A30FAB">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b w:val="0"/>
          <w:bCs w:val="0"/>
          <w:sz w:val="22"/>
          <w:szCs w:val="22"/>
          <w:shd w:val="clear" w:color="auto" w:fill="auto"/>
        </w:rPr>
        <w:id w:val="-1210189368"/>
        <w:docPartObj>
          <w:docPartGallery w:val="Table of Contents"/>
          <w:docPartUnique/>
        </w:docPartObj>
      </w:sdtPr>
      <w:sdtEndPr>
        <w:rPr>
          <w:rFonts w:ascii="Times New Roman" w:hAnsi="Times New Roman" w:cs="Times New Roman"/>
        </w:rPr>
      </w:sdtEndPr>
      <w:sdtContent>
        <w:p w:rsidR="003578ED" w:rsidRDefault="003578ED" w:rsidP="006D612A">
          <w:pPr>
            <w:pStyle w:val="Nadpisobsahu"/>
            <w:numPr>
              <w:ilvl w:val="0"/>
              <w:numId w:val="0"/>
            </w:numPr>
            <w:tabs>
              <w:tab w:val="right" w:pos="9072"/>
            </w:tabs>
          </w:pPr>
          <w:r>
            <w:t>Obsah</w:t>
          </w:r>
          <w:r w:rsidR="006D612A">
            <w:tab/>
          </w:r>
        </w:p>
        <w:p w:rsidR="00B90560" w:rsidRPr="00BD503C" w:rsidRDefault="00A025D4" w:rsidP="00BD503C">
          <w:pPr>
            <w:pStyle w:val="Obsah1"/>
            <w:rPr>
              <w:rFonts w:eastAsiaTheme="minorEastAsia"/>
              <w:b w:val="0"/>
              <w:sz w:val="22"/>
              <w:szCs w:val="22"/>
              <w:lang w:eastAsia="cs-CZ"/>
            </w:rPr>
          </w:pPr>
          <w:r w:rsidRPr="00A025D4">
            <w:rPr>
              <w:rFonts w:eastAsiaTheme="minorEastAsia"/>
              <w:sz w:val="24"/>
              <w:szCs w:val="24"/>
            </w:rPr>
            <w:fldChar w:fldCharType="begin"/>
          </w:r>
          <w:r w:rsidR="003578ED" w:rsidRPr="00BD503C">
            <w:rPr>
              <w:sz w:val="24"/>
              <w:szCs w:val="24"/>
            </w:rPr>
            <w:instrText xml:space="preserve"> TOC \o "1-3" \h \z \u </w:instrText>
          </w:r>
          <w:r w:rsidRPr="00A025D4">
            <w:rPr>
              <w:rFonts w:eastAsiaTheme="minorEastAsia"/>
              <w:sz w:val="24"/>
              <w:szCs w:val="24"/>
            </w:rPr>
            <w:fldChar w:fldCharType="separate"/>
          </w:r>
          <w:hyperlink w:anchor="_Toc131453739" w:history="1">
            <w:r w:rsidR="00B90560" w:rsidRPr="00BD503C">
              <w:rPr>
                <w:rStyle w:val="Hypertextovodkaz"/>
              </w:rPr>
              <w:t>1</w:t>
            </w:r>
            <w:r w:rsidR="00B90560" w:rsidRPr="00BD503C">
              <w:rPr>
                <w:rFonts w:eastAsiaTheme="minorEastAsia"/>
                <w:b w:val="0"/>
                <w:sz w:val="22"/>
                <w:szCs w:val="22"/>
                <w:lang w:eastAsia="cs-CZ"/>
              </w:rPr>
              <w:t xml:space="preserve"> </w:t>
            </w:r>
            <w:r w:rsidR="00B90560" w:rsidRPr="00BD503C">
              <w:rPr>
                <w:rStyle w:val="Hypertextovodkaz"/>
              </w:rPr>
              <w:t>Úvod</w:t>
            </w:r>
            <w:r w:rsidR="00B90560" w:rsidRPr="00BD503C">
              <w:rPr>
                <w:webHidden/>
              </w:rPr>
              <w:tab/>
            </w:r>
            <w:r w:rsidRPr="00BD503C">
              <w:rPr>
                <w:webHidden/>
              </w:rPr>
              <w:fldChar w:fldCharType="begin"/>
            </w:r>
            <w:r w:rsidR="00B90560" w:rsidRPr="00BD503C">
              <w:rPr>
                <w:webHidden/>
              </w:rPr>
              <w:instrText xml:space="preserve"> PAGEREF _Toc131453739 \h </w:instrText>
            </w:r>
            <w:r w:rsidRPr="00BD503C">
              <w:rPr>
                <w:webHidden/>
              </w:rPr>
            </w:r>
            <w:r w:rsidRPr="00BD503C">
              <w:rPr>
                <w:webHidden/>
              </w:rPr>
              <w:fldChar w:fldCharType="separate"/>
            </w:r>
            <w:r w:rsidR="00B90560" w:rsidRPr="00BD503C">
              <w:rPr>
                <w:webHidden/>
              </w:rPr>
              <w:t>1</w:t>
            </w:r>
            <w:r w:rsidRPr="00BD503C">
              <w:rPr>
                <w:webHidden/>
              </w:rPr>
              <w:fldChar w:fldCharType="end"/>
            </w:r>
          </w:hyperlink>
        </w:p>
        <w:p w:rsidR="00B90560" w:rsidRPr="00BD503C" w:rsidRDefault="00A025D4" w:rsidP="00BD503C">
          <w:pPr>
            <w:pStyle w:val="Obsah1"/>
            <w:rPr>
              <w:rFonts w:eastAsiaTheme="minorEastAsia"/>
              <w:b w:val="0"/>
              <w:sz w:val="22"/>
              <w:szCs w:val="22"/>
              <w:lang w:eastAsia="cs-CZ"/>
            </w:rPr>
          </w:pPr>
          <w:hyperlink w:anchor="_Toc131453740" w:history="1">
            <w:r w:rsidR="00B90560" w:rsidRPr="00BD503C">
              <w:rPr>
                <w:rStyle w:val="Hypertextovodkaz"/>
              </w:rPr>
              <w:t>2</w:t>
            </w:r>
            <w:r w:rsidR="00B90560" w:rsidRPr="00BD503C">
              <w:rPr>
                <w:rFonts w:eastAsiaTheme="minorEastAsia"/>
                <w:b w:val="0"/>
                <w:sz w:val="22"/>
                <w:szCs w:val="22"/>
                <w:lang w:eastAsia="cs-CZ"/>
              </w:rPr>
              <w:t xml:space="preserve"> </w:t>
            </w:r>
            <w:r w:rsidR="00B90560" w:rsidRPr="00BD503C">
              <w:rPr>
                <w:rStyle w:val="Hypertextovodkaz"/>
              </w:rPr>
              <w:t>Konfesní a politické proměny českých zemí na přelomu 16. a 17. století</w:t>
            </w:r>
            <w:r w:rsidR="00B90560" w:rsidRPr="00BD503C">
              <w:rPr>
                <w:webHidden/>
              </w:rPr>
              <w:tab/>
            </w:r>
            <w:r w:rsidRPr="00BD503C">
              <w:rPr>
                <w:webHidden/>
              </w:rPr>
              <w:fldChar w:fldCharType="begin"/>
            </w:r>
            <w:r w:rsidR="00B90560" w:rsidRPr="00BD503C">
              <w:rPr>
                <w:webHidden/>
              </w:rPr>
              <w:instrText xml:space="preserve"> PAGEREF _Toc131453740 \h </w:instrText>
            </w:r>
            <w:r w:rsidRPr="00BD503C">
              <w:rPr>
                <w:webHidden/>
              </w:rPr>
            </w:r>
            <w:r w:rsidRPr="00BD503C">
              <w:rPr>
                <w:webHidden/>
              </w:rPr>
              <w:fldChar w:fldCharType="separate"/>
            </w:r>
            <w:r w:rsidR="00B90560" w:rsidRPr="00BD503C">
              <w:rPr>
                <w:webHidden/>
              </w:rPr>
              <w:t>3</w:t>
            </w:r>
            <w:r w:rsidRPr="00BD503C">
              <w:rPr>
                <w:webHidden/>
              </w:rPr>
              <w:fldChar w:fldCharType="end"/>
            </w:r>
          </w:hyperlink>
        </w:p>
        <w:p w:rsidR="00B90560" w:rsidRPr="00BD503C" w:rsidRDefault="00A025D4" w:rsidP="00BD503C">
          <w:pPr>
            <w:pStyle w:val="Obsah2"/>
            <w:spacing w:line="360" w:lineRule="auto"/>
            <w:rPr>
              <w:sz w:val="22"/>
              <w:szCs w:val="22"/>
              <w:lang w:eastAsia="cs-CZ"/>
            </w:rPr>
          </w:pPr>
          <w:hyperlink w:anchor="_Toc131453741" w:history="1">
            <w:r w:rsidR="00B90560" w:rsidRPr="00BD503C">
              <w:rPr>
                <w:rStyle w:val="Hypertextovodkaz"/>
              </w:rPr>
              <w:t>2.1</w:t>
            </w:r>
            <w:r w:rsidR="00B90560" w:rsidRPr="00BD503C">
              <w:rPr>
                <w:sz w:val="22"/>
                <w:szCs w:val="22"/>
                <w:lang w:eastAsia="cs-CZ"/>
              </w:rPr>
              <w:t xml:space="preserve"> </w:t>
            </w:r>
            <w:r w:rsidR="00B90560" w:rsidRPr="00BD503C">
              <w:rPr>
                <w:rStyle w:val="Hypertextovodkaz"/>
              </w:rPr>
              <w:t>Náboženská situace v českých zemích za vlády Maxmiliána II.</w:t>
            </w:r>
            <w:r w:rsidR="00B90560" w:rsidRPr="00BD503C">
              <w:rPr>
                <w:webHidden/>
              </w:rPr>
              <w:tab/>
            </w:r>
            <w:r w:rsidRPr="00BD503C">
              <w:rPr>
                <w:webHidden/>
              </w:rPr>
              <w:fldChar w:fldCharType="begin"/>
            </w:r>
            <w:r w:rsidR="00B90560" w:rsidRPr="00BD503C">
              <w:rPr>
                <w:webHidden/>
              </w:rPr>
              <w:instrText xml:space="preserve"> PAGEREF _Toc131453741 \h </w:instrText>
            </w:r>
            <w:r w:rsidRPr="00BD503C">
              <w:rPr>
                <w:webHidden/>
              </w:rPr>
            </w:r>
            <w:r w:rsidRPr="00BD503C">
              <w:rPr>
                <w:webHidden/>
              </w:rPr>
              <w:fldChar w:fldCharType="separate"/>
            </w:r>
            <w:r w:rsidR="00B90560" w:rsidRPr="00BD503C">
              <w:rPr>
                <w:webHidden/>
              </w:rPr>
              <w:t>3</w:t>
            </w:r>
            <w:r w:rsidRPr="00BD503C">
              <w:rPr>
                <w:webHidden/>
              </w:rPr>
              <w:fldChar w:fldCharType="end"/>
            </w:r>
          </w:hyperlink>
        </w:p>
        <w:p w:rsidR="00B90560" w:rsidRPr="00BD503C" w:rsidRDefault="00A025D4" w:rsidP="00BD503C">
          <w:pPr>
            <w:pStyle w:val="Obsah2"/>
            <w:spacing w:line="360" w:lineRule="auto"/>
            <w:rPr>
              <w:sz w:val="22"/>
              <w:szCs w:val="22"/>
              <w:lang w:eastAsia="cs-CZ"/>
            </w:rPr>
          </w:pPr>
          <w:hyperlink w:anchor="_Toc131453742" w:history="1">
            <w:r w:rsidR="00B90560" w:rsidRPr="00BD503C">
              <w:rPr>
                <w:rStyle w:val="Hypertextovodkaz"/>
              </w:rPr>
              <w:t>2.2</w:t>
            </w:r>
            <w:r w:rsidR="00B90560" w:rsidRPr="00BD503C">
              <w:rPr>
                <w:sz w:val="22"/>
                <w:szCs w:val="22"/>
                <w:lang w:eastAsia="cs-CZ"/>
              </w:rPr>
              <w:t xml:space="preserve"> </w:t>
            </w:r>
            <w:r w:rsidR="00B90560" w:rsidRPr="00BD503C">
              <w:rPr>
                <w:rStyle w:val="Hypertextovodkaz"/>
              </w:rPr>
              <w:t>Konfesní proměny českých zemí za vlády Rudolfa II.</w:t>
            </w:r>
            <w:r w:rsidR="00B90560" w:rsidRPr="00BD503C">
              <w:rPr>
                <w:webHidden/>
              </w:rPr>
              <w:tab/>
            </w:r>
            <w:r w:rsidRPr="00BD503C">
              <w:rPr>
                <w:webHidden/>
              </w:rPr>
              <w:fldChar w:fldCharType="begin"/>
            </w:r>
            <w:r w:rsidR="00B90560" w:rsidRPr="00BD503C">
              <w:rPr>
                <w:webHidden/>
              </w:rPr>
              <w:instrText xml:space="preserve"> PAGEREF _Toc131453742 \h </w:instrText>
            </w:r>
            <w:r w:rsidRPr="00BD503C">
              <w:rPr>
                <w:webHidden/>
              </w:rPr>
            </w:r>
            <w:r w:rsidRPr="00BD503C">
              <w:rPr>
                <w:webHidden/>
              </w:rPr>
              <w:fldChar w:fldCharType="separate"/>
            </w:r>
            <w:r w:rsidR="00B90560" w:rsidRPr="00BD503C">
              <w:rPr>
                <w:webHidden/>
              </w:rPr>
              <w:t>4</w:t>
            </w:r>
            <w:r w:rsidRPr="00BD503C">
              <w:rPr>
                <w:webHidden/>
              </w:rPr>
              <w:fldChar w:fldCharType="end"/>
            </w:r>
          </w:hyperlink>
        </w:p>
        <w:p w:rsidR="00B90560" w:rsidRPr="00BD503C" w:rsidRDefault="00A025D4" w:rsidP="00BD503C">
          <w:pPr>
            <w:pStyle w:val="Obsah2"/>
            <w:spacing w:line="360" w:lineRule="auto"/>
            <w:rPr>
              <w:sz w:val="22"/>
              <w:szCs w:val="22"/>
              <w:lang w:eastAsia="cs-CZ"/>
            </w:rPr>
          </w:pPr>
          <w:hyperlink w:anchor="_Toc131453743" w:history="1">
            <w:r w:rsidR="00B90560" w:rsidRPr="00BD503C">
              <w:rPr>
                <w:rStyle w:val="Hypertextovodkaz"/>
              </w:rPr>
              <w:t>2.3</w:t>
            </w:r>
            <w:r w:rsidR="00B90560" w:rsidRPr="00BD503C">
              <w:rPr>
                <w:sz w:val="22"/>
                <w:szCs w:val="22"/>
                <w:lang w:eastAsia="cs-CZ"/>
              </w:rPr>
              <w:t xml:space="preserve"> </w:t>
            </w:r>
            <w:r w:rsidR="00B90560" w:rsidRPr="00BD503C">
              <w:rPr>
                <w:rStyle w:val="Hypertextovodkaz"/>
              </w:rPr>
              <w:t>Vláda císaře Matyáše, formování opozice a situace na Moravě</w:t>
            </w:r>
            <w:r w:rsidR="00B90560" w:rsidRPr="00BD503C">
              <w:rPr>
                <w:webHidden/>
              </w:rPr>
              <w:tab/>
            </w:r>
            <w:r w:rsidRPr="00BD503C">
              <w:rPr>
                <w:webHidden/>
              </w:rPr>
              <w:fldChar w:fldCharType="begin"/>
            </w:r>
            <w:r w:rsidR="00B90560" w:rsidRPr="00BD503C">
              <w:rPr>
                <w:webHidden/>
              </w:rPr>
              <w:instrText xml:space="preserve"> PAGEREF _Toc131453743 \h </w:instrText>
            </w:r>
            <w:r w:rsidRPr="00BD503C">
              <w:rPr>
                <w:webHidden/>
              </w:rPr>
            </w:r>
            <w:r w:rsidRPr="00BD503C">
              <w:rPr>
                <w:webHidden/>
              </w:rPr>
              <w:fldChar w:fldCharType="separate"/>
            </w:r>
            <w:r w:rsidR="00B90560" w:rsidRPr="00BD503C">
              <w:rPr>
                <w:webHidden/>
              </w:rPr>
              <w:t>5</w:t>
            </w:r>
            <w:r w:rsidRPr="00BD503C">
              <w:rPr>
                <w:webHidden/>
              </w:rPr>
              <w:fldChar w:fldCharType="end"/>
            </w:r>
          </w:hyperlink>
        </w:p>
        <w:p w:rsidR="00B90560" w:rsidRPr="00BD503C" w:rsidRDefault="00A025D4" w:rsidP="00BD503C">
          <w:pPr>
            <w:pStyle w:val="Obsah2"/>
            <w:spacing w:line="360" w:lineRule="auto"/>
            <w:rPr>
              <w:sz w:val="22"/>
              <w:szCs w:val="22"/>
              <w:lang w:eastAsia="cs-CZ"/>
            </w:rPr>
          </w:pPr>
          <w:hyperlink w:anchor="_Toc131453744" w:history="1">
            <w:r w:rsidR="00B90560" w:rsidRPr="00BD503C">
              <w:rPr>
                <w:rStyle w:val="Hypertextovodkaz"/>
              </w:rPr>
              <w:t>2.4</w:t>
            </w:r>
            <w:r w:rsidR="00B90560" w:rsidRPr="00BD503C">
              <w:rPr>
                <w:sz w:val="22"/>
                <w:szCs w:val="22"/>
                <w:lang w:eastAsia="cs-CZ"/>
              </w:rPr>
              <w:t xml:space="preserve"> </w:t>
            </w:r>
            <w:r w:rsidR="00B90560" w:rsidRPr="00BD503C">
              <w:rPr>
                <w:rStyle w:val="Hypertextovodkaz"/>
              </w:rPr>
              <w:t>Bitva na Bílé hoře a pobělohorský vývoj v českých zemích</w:t>
            </w:r>
            <w:r w:rsidR="00B90560" w:rsidRPr="00BD503C">
              <w:rPr>
                <w:webHidden/>
              </w:rPr>
              <w:tab/>
            </w:r>
            <w:r w:rsidRPr="00BD503C">
              <w:rPr>
                <w:webHidden/>
              </w:rPr>
              <w:fldChar w:fldCharType="begin"/>
            </w:r>
            <w:r w:rsidR="00B90560" w:rsidRPr="00BD503C">
              <w:rPr>
                <w:webHidden/>
              </w:rPr>
              <w:instrText xml:space="preserve"> PAGEREF _Toc131453744 \h </w:instrText>
            </w:r>
            <w:r w:rsidRPr="00BD503C">
              <w:rPr>
                <w:webHidden/>
              </w:rPr>
            </w:r>
            <w:r w:rsidRPr="00BD503C">
              <w:rPr>
                <w:webHidden/>
              </w:rPr>
              <w:fldChar w:fldCharType="separate"/>
            </w:r>
            <w:r w:rsidR="00B90560" w:rsidRPr="00BD503C">
              <w:rPr>
                <w:webHidden/>
              </w:rPr>
              <w:t>6</w:t>
            </w:r>
            <w:r w:rsidRPr="00BD503C">
              <w:rPr>
                <w:webHidden/>
              </w:rPr>
              <w:fldChar w:fldCharType="end"/>
            </w:r>
          </w:hyperlink>
        </w:p>
        <w:p w:rsidR="00B90560" w:rsidRPr="00BD503C" w:rsidRDefault="00A025D4" w:rsidP="00BD503C">
          <w:pPr>
            <w:pStyle w:val="Obsah2"/>
            <w:spacing w:line="360" w:lineRule="auto"/>
            <w:rPr>
              <w:sz w:val="22"/>
              <w:szCs w:val="22"/>
              <w:lang w:eastAsia="cs-CZ"/>
            </w:rPr>
          </w:pPr>
          <w:hyperlink w:anchor="_Toc131453745" w:history="1">
            <w:r w:rsidR="00B90560" w:rsidRPr="00BD503C">
              <w:rPr>
                <w:rStyle w:val="Hypertextovodkaz"/>
              </w:rPr>
              <w:t>2.5</w:t>
            </w:r>
            <w:r w:rsidR="00B90560" w:rsidRPr="00BD503C">
              <w:rPr>
                <w:sz w:val="22"/>
                <w:szCs w:val="22"/>
                <w:lang w:eastAsia="cs-CZ"/>
              </w:rPr>
              <w:t xml:space="preserve"> </w:t>
            </w:r>
            <w:r w:rsidR="00B90560" w:rsidRPr="00BD503C">
              <w:rPr>
                <w:rStyle w:val="Hypertextovodkaz"/>
              </w:rPr>
              <w:t>Konfesionalizace</w:t>
            </w:r>
            <w:r w:rsidR="00B90560" w:rsidRPr="00BD503C">
              <w:rPr>
                <w:webHidden/>
              </w:rPr>
              <w:tab/>
            </w:r>
            <w:r w:rsidRPr="00BD503C">
              <w:rPr>
                <w:webHidden/>
              </w:rPr>
              <w:fldChar w:fldCharType="begin"/>
            </w:r>
            <w:r w:rsidR="00B90560" w:rsidRPr="00BD503C">
              <w:rPr>
                <w:webHidden/>
              </w:rPr>
              <w:instrText xml:space="preserve"> PAGEREF _Toc131453745 \h </w:instrText>
            </w:r>
            <w:r w:rsidRPr="00BD503C">
              <w:rPr>
                <w:webHidden/>
              </w:rPr>
            </w:r>
            <w:r w:rsidRPr="00BD503C">
              <w:rPr>
                <w:webHidden/>
              </w:rPr>
              <w:fldChar w:fldCharType="separate"/>
            </w:r>
            <w:r w:rsidR="00B90560" w:rsidRPr="00BD503C">
              <w:rPr>
                <w:webHidden/>
              </w:rPr>
              <w:t>9</w:t>
            </w:r>
            <w:r w:rsidRPr="00BD503C">
              <w:rPr>
                <w:webHidden/>
              </w:rPr>
              <w:fldChar w:fldCharType="end"/>
            </w:r>
          </w:hyperlink>
        </w:p>
        <w:p w:rsidR="00B90560" w:rsidRPr="00BD503C" w:rsidRDefault="00A025D4" w:rsidP="00BD503C">
          <w:pPr>
            <w:pStyle w:val="Obsah3"/>
            <w:tabs>
              <w:tab w:val="left" w:pos="1320"/>
              <w:tab w:val="right" w:leader="dot" w:pos="9062"/>
            </w:tabs>
            <w:spacing w:line="360" w:lineRule="auto"/>
            <w:rPr>
              <w:rFonts w:ascii="Times New Roman" w:hAnsi="Times New Roman" w:cs="Times New Roman"/>
              <w:noProof/>
              <w:lang w:eastAsia="cs-CZ"/>
            </w:rPr>
          </w:pPr>
          <w:hyperlink w:anchor="_Toc131453746" w:history="1">
            <w:r w:rsidR="00B90560" w:rsidRPr="00BD503C">
              <w:rPr>
                <w:rStyle w:val="Hypertextovodkaz"/>
                <w:rFonts w:ascii="Times New Roman" w:hAnsi="Times New Roman" w:cs="Times New Roman"/>
                <w:noProof/>
              </w:rPr>
              <w:t>2.5.1Vznik paradigmatu konfesionalizace</w:t>
            </w:r>
            <w:r w:rsidR="00B90560" w:rsidRPr="00BD503C">
              <w:rPr>
                <w:rFonts w:ascii="Times New Roman" w:hAnsi="Times New Roman" w:cs="Times New Roman"/>
                <w:noProof/>
                <w:webHidden/>
              </w:rPr>
              <w:tab/>
            </w:r>
            <w:r w:rsidRPr="00BD503C">
              <w:rPr>
                <w:rFonts w:ascii="Times New Roman" w:hAnsi="Times New Roman" w:cs="Times New Roman"/>
                <w:noProof/>
                <w:webHidden/>
              </w:rPr>
              <w:fldChar w:fldCharType="begin"/>
            </w:r>
            <w:r w:rsidR="00B90560" w:rsidRPr="00BD503C">
              <w:rPr>
                <w:rFonts w:ascii="Times New Roman" w:hAnsi="Times New Roman" w:cs="Times New Roman"/>
                <w:noProof/>
                <w:webHidden/>
              </w:rPr>
              <w:instrText xml:space="preserve"> PAGEREF _Toc131453746 \h </w:instrText>
            </w:r>
            <w:r w:rsidRPr="00BD503C">
              <w:rPr>
                <w:rFonts w:ascii="Times New Roman" w:hAnsi="Times New Roman" w:cs="Times New Roman"/>
                <w:noProof/>
                <w:webHidden/>
              </w:rPr>
            </w:r>
            <w:r w:rsidRPr="00BD503C">
              <w:rPr>
                <w:rFonts w:ascii="Times New Roman" w:hAnsi="Times New Roman" w:cs="Times New Roman"/>
                <w:noProof/>
                <w:webHidden/>
              </w:rPr>
              <w:fldChar w:fldCharType="separate"/>
            </w:r>
            <w:r w:rsidR="00B90560" w:rsidRPr="00BD503C">
              <w:rPr>
                <w:rFonts w:ascii="Times New Roman" w:hAnsi="Times New Roman" w:cs="Times New Roman"/>
                <w:noProof/>
                <w:webHidden/>
              </w:rPr>
              <w:t>9</w:t>
            </w:r>
            <w:r w:rsidRPr="00BD503C">
              <w:rPr>
                <w:rFonts w:ascii="Times New Roman" w:hAnsi="Times New Roman" w:cs="Times New Roman"/>
                <w:noProof/>
                <w:webHidden/>
              </w:rPr>
              <w:fldChar w:fldCharType="end"/>
            </w:r>
          </w:hyperlink>
        </w:p>
        <w:p w:rsidR="00B90560" w:rsidRPr="00BD503C" w:rsidRDefault="00A025D4" w:rsidP="00BD503C">
          <w:pPr>
            <w:pStyle w:val="Obsah3"/>
            <w:tabs>
              <w:tab w:val="left" w:pos="1320"/>
              <w:tab w:val="right" w:leader="dot" w:pos="9062"/>
            </w:tabs>
            <w:spacing w:line="360" w:lineRule="auto"/>
            <w:rPr>
              <w:rFonts w:ascii="Times New Roman" w:hAnsi="Times New Roman" w:cs="Times New Roman"/>
              <w:noProof/>
              <w:lang w:eastAsia="cs-CZ"/>
            </w:rPr>
          </w:pPr>
          <w:hyperlink w:anchor="_Toc131453747" w:history="1">
            <w:r w:rsidR="00B90560" w:rsidRPr="00BD503C">
              <w:rPr>
                <w:rStyle w:val="Hypertextovodkaz"/>
                <w:rFonts w:ascii="Times New Roman" w:hAnsi="Times New Roman" w:cs="Times New Roman"/>
                <w:noProof/>
              </w:rPr>
              <w:t>2.5.2</w:t>
            </w:r>
            <w:r w:rsidR="00B90560" w:rsidRPr="00BD503C">
              <w:rPr>
                <w:rFonts w:ascii="Times New Roman" w:hAnsi="Times New Roman" w:cs="Times New Roman"/>
                <w:noProof/>
                <w:lang w:eastAsia="cs-CZ"/>
              </w:rPr>
              <w:t xml:space="preserve"> </w:t>
            </w:r>
            <w:r w:rsidR="00B90560" w:rsidRPr="00BD503C">
              <w:rPr>
                <w:rStyle w:val="Hypertextovodkaz"/>
                <w:rFonts w:ascii="Times New Roman" w:hAnsi="Times New Roman" w:cs="Times New Roman"/>
                <w:noProof/>
              </w:rPr>
              <w:t>Konfesionalizace na předbělohorské Moravě</w:t>
            </w:r>
            <w:r w:rsidR="00B90560" w:rsidRPr="00BD503C">
              <w:rPr>
                <w:rFonts w:ascii="Times New Roman" w:hAnsi="Times New Roman" w:cs="Times New Roman"/>
                <w:noProof/>
                <w:webHidden/>
              </w:rPr>
              <w:tab/>
            </w:r>
            <w:r w:rsidRPr="00BD503C">
              <w:rPr>
                <w:rFonts w:ascii="Times New Roman" w:hAnsi="Times New Roman" w:cs="Times New Roman"/>
                <w:noProof/>
                <w:webHidden/>
              </w:rPr>
              <w:fldChar w:fldCharType="begin"/>
            </w:r>
            <w:r w:rsidR="00B90560" w:rsidRPr="00BD503C">
              <w:rPr>
                <w:rFonts w:ascii="Times New Roman" w:hAnsi="Times New Roman" w:cs="Times New Roman"/>
                <w:noProof/>
                <w:webHidden/>
              </w:rPr>
              <w:instrText xml:space="preserve"> PAGEREF _Toc131453747 \h </w:instrText>
            </w:r>
            <w:r w:rsidRPr="00BD503C">
              <w:rPr>
                <w:rFonts w:ascii="Times New Roman" w:hAnsi="Times New Roman" w:cs="Times New Roman"/>
                <w:noProof/>
                <w:webHidden/>
              </w:rPr>
            </w:r>
            <w:r w:rsidRPr="00BD503C">
              <w:rPr>
                <w:rFonts w:ascii="Times New Roman" w:hAnsi="Times New Roman" w:cs="Times New Roman"/>
                <w:noProof/>
                <w:webHidden/>
              </w:rPr>
              <w:fldChar w:fldCharType="separate"/>
            </w:r>
            <w:r w:rsidR="00B90560" w:rsidRPr="00BD503C">
              <w:rPr>
                <w:rFonts w:ascii="Times New Roman" w:hAnsi="Times New Roman" w:cs="Times New Roman"/>
                <w:noProof/>
                <w:webHidden/>
              </w:rPr>
              <w:t>11</w:t>
            </w:r>
            <w:r w:rsidRPr="00BD503C">
              <w:rPr>
                <w:rFonts w:ascii="Times New Roman" w:hAnsi="Times New Roman" w:cs="Times New Roman"/>
                <w:noProof/>
                <w:webHidden/>
              </w:rPr>
              <w:fldChar w:fldCharType="end"/>
            </w:r>
          </w:hyperlink>
        </w:p>
        <w:p w:rsidR="00B90560" w:rsidRPr="00BD503C" w:rsidRDefault="00A025D4" w:rsidP="00BD503C">
          <w:pPr>
            <w:pStyle w:val="Obsah1"/>
            <w:rPr>
              <w:rFonts w:eastAsiaTheme="minorEastAsia"/>
              <w:b w:val="0"/>
              <w:sz w:val="22"/>
              <w:szCs w:val="22"/>
              <w:lang w:eastAsia="cs-CZ"/>
            </w:rPr>
          </w:pPr>
          <w:hyperlink w:anchor="_Toc131453748" w:history="1">
            <w:r w:rsidR="00B90560" w:rsidRPr="00BD503C">
              <w:rPr>
                <w:rStyle w:val="Hypertextovodkaz"/>
              </w:rPr>
              <w:t>3</w:t>
            </w:r>
            <w:r w:rsidR="00B90560" w:rsidRPr="00BD503C">
              <w:rPr>
                <w:rFonts w:eastAsiaTheme="minorEastAsia"/>
                <w:b w:val="0"/>
                <w:sz w:val="22"/>
                <w:szCs w:val="22"/>
                <w:lang w:eastAsia="cs-CZ"/>
              </w:rPr>
              <w:t xml:space="preserve"> </w:t>
            </w:r>
            <w:r w:rsidR="00B90560" w:rsidRPr="00BD503C">
              <w:rPr>
                <w:rStyle w:val="Hypertextovodkaz"/>
              </w:rPr>
              <w:t>Rod Tieffenbachů</w:t>
            </w:r>
            <w:r w:rsidR="00B90560" w:rsidRPr="00BD503C">
              <w:rPr>
                <w:webHidden/>
              </w:rPr>
              <w:tab/>
            </w:r>
            <w:r w:rsidRPr="00BD503C">
              <w:rPr>
                <w:webHidden/>
              </w:rPr>
              <w:fldChar w:fldCharType="begin"/>
            </w:r>
            <w:r w:rsidR="00B90560" w:rsidRPr="00BD503C">
              <w:rPr>
                <w:webHidden/>
              </w:rPr>
              <w:instrText xml:space="preserve"> PAGEREF _Toc131453748 \h </w:instrText>
            </w:r>
            <w:r w:rsidRPr="00BD503C">
              <w:rPr>
                <w:webHidden/>
              </w:rPr>
            </w:r>
            <w:r w:rsidRPr="00BD503C">
              <w:rPr>
                <w:webHidden/>
              </w:rPr>
              <w:fldChar w:fldCharType="separate"/>
            </w:r>
            <w:r w:rsidR="00B90560" w:rsidRPr="00BD503C">
              <w:rPr>
                <w:webHidden/>
              </w:rPr>
              <w:t>14</w:t>
            </w:r>
            <w:r w:rsidRPr="00BD503C">
              <w:rPr>
                <w:webHidden/>
              </w:rPr>
              <w:fldChar w:fldCharType="end"/>
            </w:r>
          </w:hyperlink>
        </w:p>
        <w:p w:rsidR="00B90560" w:rsidRPr="00BD503C" w:rsidRDefault="00A025D4" w:rsidP="00BD503C">
          <w:pPr>
            <w:pStyle w:val="Obsah1"/>
            <w:rPr>
              <w:rFonts w:eastAsiaTheme="minorEastAsia"/>
              <w:b w:val="0"/>
              <w:sz w:val="22"/>
              <w:szCs w:val="22"/>
              <w:lang w:eastAsia="cs-CZ"/>
            </w:rPr>
          </w:pPr>
          <w:hyperlink w:anchor="_Toc131453749" w:history="1">
            <w:r w:rsidR="00B90560" w:rsidRPr="00BD503C">
              <w:rPr>
                <w:rStyle w:val="Hypertextovodkaz"/>
              </w:rPr>
              <w:t>4</w:t>
            </w:r>
            <w:r w:rsidR="00B90560" w:rsidRPr="00BD503C">
              <w:rPr>
                <w:rFonts w:eastAsiaTheme="minorEastAsia"/>
                <w:b w:val="0"/>
                <w:sz w:val="22"/>
                <w:szCs w:val="22"/>
                <w:lang w:eastAsia="cs-CZ"/>
              </w:rPr>
              <w:t xml:space="preserve"> </w:t>
            </w:r>
            <w:r w:rsidR="00B90560" w:rsidRPr="00BD503C">
              <w:rPr>
                <w:rStyle w:val="Hypertextovodkaz"/>
              </w:rPr>
              <w:t>Rudolf z Tieffenbachu</w:t>
            </w:r>
            <w:r w:rsidR="00B90560" w:rsidRPr="00BD503C">
              <w:rPr>
                <w:webHidden/>
              </w:rPr>
              <w:tab/>
            </w:r>
            <w:r w:rsidRPr="00BD503C">
              <w:rPr>
                <w:webHidden/>
              </w:rPr>
              <w:fldChar w:fldCharType="begin"/>
            </w:r>
            <w:r w:rsidR="00B90560" w:rsidRPr="00BD503C">
              <w:rPr>
                <w:webHidden/>
              </w:rPr>
              <w:instrText xml:space="preserve"> PAGEREF _Toc131453749 \h </w:instrText>
            </w:r>
            <w:r w:rsidRPr="00BD503C">
              <w:rPr>
                <w:webHidden/>
              </w:rPr>
            </w:r>
            <w:r w:rsidRPr="00BD503C">
              <w:rPr>
                <w:webHidden/>
              </w:rPr>
              <w:fldChar w:fldCharType="separate"/>
            </w:r>
            <w:r w:rsidR="00B90560" w:rsidRPr="00BD503C">
              <w:rPr>
                <w:webHidden/>
              </w:rPr>
              <w:t>16</w:t>
            </w:r>
            <w:r w:rsidRPr="00BD503C">
              <w:rPr>
                <w:webHidden/>
              </w:rPr>
              <w:fldChar w:fldCharType="end"/>
            </w:r>
          </w:hyperlink>
        </w:p>
        <w:p w:rsidR="00B90560" w:rsidRPr="00BD503C" w:rsidRDefault="00A025D4" w:rsidP="00BD503C">
          <w:pPr>
            <w:pStyle w:val="Obsah2"/>
            <w:spacing w:line="360" w:lineRule="auto"/>
            <w:rPr>
              <w:sz w:val="22"/>
              <w:szCs w:val="22"/>
              <w:lang w:eastAsia="cs-CZ"/>
            </w:rPr>
          </w:pPr>
          <w:hyperlink w:anchor="_Toc131453750" w:history="1">
            <w:r w:rsidR="00B90560" w:rsidRPr="00BD503C">
              <w:rPr>
                <w:rStyle w:val="Hypertextovodkaz"/>
              </w:rPr>
              <w:t>4.1</w:t>
            </w:r>
            <w:r w:rsidR="00B90560" w:rsidRPr="00BD503C">
              <w:rPr>
                <w:sz w:val="22"/>
                <w:szCs w:val="22"/>
                <w:lang w:eastAsia="cs-CZ"/>
              </w:rPr>
              <w:t xml:space="preserve"> </w:t>
            </w:r>
            <w:r w:rsidR="00B90560" w:rsidRPr="00BD503C">
              <w:rPr>
                <w:rStyle w:val="Hypertextovodkaz"/>
              </w:rPr>
              <w:t>Životní osudy Rudolfa z Tieffenbachu</w:t>
            </w:r>
            <w:r w:rsidR="00B90560" w:rsidRPr="00BD503C">
              <w:rPr>
                <w:webHidden/>
              </w:rPr>
              <w:tab/>
            </w:r>
            <w:r w:rsidRPr="00BD503C">
              <w:rPr>
                <w:webHidden/>
              </w:rPr>
              <w:fldChar w:fldCharType="begin"/>
            </w:r>
            <w:r w:rsidR="00B90560" w:rsidRPr="00BD503C">
              <w:rPr>
                <w:webHidden/>
              </w:rPr>
              <w:instrText xml:space="preserve"> PAGEREF _Toc131453750 \h </w:instrText>
            </w:r>
            <w:r w:rsidRPr="00BD503C">
              <w:rPr>
                <w:webHidden/>
              </w:rPr>
            </w:r>
            <w:r w:rsidRPr="00BD503C">
              <w:rPr>
                <w:webHidden/>
              </w:rPr>
              <w:fldChar w:fldCharType="separate"/>
            </w:r>
            <w:r w:rsidR="00B90560" w:rsidRPr="00BD503C">
              <w:rPr>
                <w:webHidden/>
              </w:rPr>
              <w:t>16</w:t>
            </w:r>
            <w:r w:rsidRPr="00BD503C">
              <w:rPr>
                <w:webHidden/>
              </w:rPr>
              <w:fldChar w:fldCharType="end"/>
            </w:r>
          </w:hyperlink>
        </w:p>
        <w:p w:rsidR="00B90560" w:rsidRPr="00BD503C" w:rsidRDefault="00A025D4" w:rsidP="00BD503C">
          <w:pPr>
            <w:pStyle w:val="Obsah2"/>
            <w:spacing w:line="360" w:lineRule="auto"/>
            <w:rPr>
              <w:sz w:val="22"/>
              <w:szCs w:val="22"/>
              <w:lang w:eastAsia="cs-CZ"/>
            </w:rPr>
          </w:pPr>
          <w:hyperlink w:anchor="_Toc131453751" w:history="1">
            <w:r w:rsidR="00B90560" w:rsidRPr="00BD503C">
              <w:rPr>
                <w:rStyle w:val="Hypertextovodkaz"/>
              </w:rPr>
              <w:t>4.2</w:t>
            </w:r>
            <w:r w:rsidR="00B90560" w:rsidRPr="00BD503C">
              <w:rPr>
                <w:sz w:val="22"/>
                <w:szCs w:val="22"/>
                <w:lang w:eastAsia="cs-CZ"/>
              </w:rPr>
              <w:t xml:space="preserve"> </w:t>
            </w:r>
            <w:r w:rsidR="00B90560" w:rsidRPr="00BD503C">
              <w:rPr>
                <w:rStyle w:val="Hypertextovodkaz"/>
              </w:rPr>
              <w:t>Šlechtické konverze v první polovině 17. století</w:t>
            </w:r>
            <w:r w:rsidR="006D612A">
              <w:rPr>
                <w:rStyle w:val="Hypertextovodkaz"/>
              </w:rPr>
              <w:t xml:space="preserve"> v kontextu života Rudolfa z Tieffenbachu..</w:t>
            </w:r>
            <w:r w:rsidR="00B90560" w:rsidRPr="00BD503C">
              <w:rPr>
                <w:webHidden/>
              </w:rPr>
              <w:tab/>
            </w:r>
            <w:r w:rsidRPr="00BD503C">
              <w:rPr>
                <w:webHidden/>
              </w:rPr>
              <w:fldChar w:fldCharType="begin"/>
            </w:r>
            <w:r w:rsidR="00B90560" w:rsidRPr="00BD503C">
              <w:rPr>
                <w:webHidden/>
              </w:rPr>
              <w:instrText xml:space="preserve"> PAGEREF _Toc131453751 \h </w:instrText>
            </w:r>
            <w:r w:rsidRPr="00BD503C">
              <w:rPr>
                <w:webHidden/>
              </w:rPr>
            </w:r>
            <w:r w:rsidRPr="00BD503C">
              <w:rPr>
                <w:webHidden/>
              </w:rPr>
              <w:fldChar w:fldCharType="separate"/>
            </w:r>
            <w:r w:rsidR="00B90560" w:rsidRPr="00BD503C">
              <w:rPr>
                <w:webHidden/>
              </w:rPr>
              <w:t>18</w:t>
            </w:r>
            <w:r w:rsidRPr="00BD503C">
              <w:rPr>
                <w:webHidden/>
              </w:rPr>
              <w:fldChar w:fldCharType="end"/>
            </w:r>
          </w:hyperlink>
        </w:p>
        <w:p w:rsidR="00B90560" w:rsidRPr="00BD503C" w:rsidRDefault="00A025D4" w:rsidP="00BD503C">
          <w:pPr>
            <w:pStyle w:val="Obsah2"/>
            <w:spacing w:line="360" w:lineRule="auto"/>
            <w:rPr>
              <w:sz w:val="22"/>
              <w:szCs w:val="22"/>
              <w:lang w:eastAsia="cs-CZ"/>
            </w:rPr>
          </w:pPr>
          <w:hyperlink w:anchor="_Toc131453752" w:history="1">
            <w:r w:rsidR="00B90560" w:rsidRPr="00BD503C">
              <w:rPr>
                <w:rStyle w:val="Hypertextovodkaz"/>
              </w:rPr>
              <w:t>4.3</w:t>
            </w:r>
            <w:r w:rsidR="00B90560" w:rsidRPr="00BD503C">
              <w:rPr>
                <w:sz w:val="22"/>
                <w:szCs w:val="22"/>
                <w:lang w:eastAsia="cs-CZ"/>
              </w:rPr>
              <w:t xml:space="preserve"> </w:t>
            </w:r>
            <w:r w:rsidR="00B90560" w:rsidRPr="00BD503C">
              <w:rPr>
                <w:rStyle w:val="Hypertextovodkaz"/>
              </w:rPr>
              <w:t>Kariéra šlechtice v raném novověku</w:t>
            </w:r>
            <w:r w:rsidR="006D612A">
              <w:rPr>
                <w:rStyle w:val="Hypertextovodkaz"/>
              </w:rPr>
              <w:t xml:space="preserve"> </w:t>
            </w:r>
            <w:r w:rsidR="006D612A" w:rsidRPr="006D612A">
              <w:rPr>
                <w:rStyle w:val="Hypertextovodkaz"/>
              </w:rPr>
              <w:t>v kontextu života Rudolfa z Tieffenbachu</w:t>
            </w:r>
            <w:r w:rsidR="00B90560" w:rsidRPr="00BD503C">
              <w:rPr>
                <w:webHidden/>
              </w:rPr>
              <w:tab/>
            </w:r>
            <w:r w:rsidRPr="00BD503C">
              <w:rPr>
                <w:webHidden/>
              </w:rPr>
              <w:fldChar w:fldCharType="begin"/>
            </w:r>
            <w:r w:rsidR="00B90560" w:rsidRPr="00BD503C">
              <w:rPr>
                <w:webHidden/>
              </w:rPr>
              <w:instrText xml:space="preserve"> PAGEREF _Toc131453752 \h </w:instrText>
            </w:r>
            <w:r w:rsidRPr="00BD503C">
              <w:rPr>
                <w:webHidden/>
              </w:rPr>
            </w:r>
            <w:r w:rsidRPr="00BD503C">
              <w:rPr>
                <w:webHidden/>
              </w:rPr>
              <w:fldChar w:fldCharType="separate"/>
            </w:r>
            <w:r w:rsidR="00B90560" w:rsidRPr="00BD503C">
              <w:rPr>
                <w:webHidden/>
              </w:rPr>
              <w:t>23</w:t>
            </w:r>
            <w:r w:rsidRPr="00BD503C">
              <w:rPr>
                <w:webHidden/>
              </w:rPr>
              <w:fldChar w:fldCharType="end"/>
            </w:r>
          </w:hyperlink>
        </w:p>
        <w:p w:rsidR="00B90560" w:rsidRPr="00BD503C" w:rsidRDefault="00A025D4" w:rsidP="00BD503C">
          <w:pPr>
            <w:pStyle w:val="Obsah1"/>
            <w:rPr>
              <w:rFonts w:eastAsiaTheme="minorEastAsia"/>
              <w:b w:val="0"/>
              <w:sz w:val="22"/>
              <w:szCs w:val="22"/>
              <w:lang w:eastAsia="cs-CZ"/>
            </w:rPr>
          </w:pPr>
          <w:hyperlink w:anchor="_Toc131453753" w:history="1">
            <w:r w:rsidR="00B90560" w:rsidRPr="00BD503C">
              <w:rPr>
                <w:rStyle w:val="Hypertextovodkaz"/>
              </w:rPr>
              <w:t>5</w:t>
            </w:r>
            <w:r w:rsidR="00B90560" w:rsidRPr="00BD503C">
              <w:rPr>
                <w:rFonts w:eastAsiaTheme="minorEastAsia"/>
                <w:b w:val="0"/>
                <w:sz w:val="22"/>
                <w:szCs w:val="22"/>
                <w:lang w:eastAsia="cs-CZ"/>
              </w:rPr>
              <w:t xml:space="preserve"> </w:t>
            </w:r>
            <w:r w:rsidR="00B90560" w:rsidRPr="00BD503C">
              <w:rPr>
                <w:rStyle w:val="Hypertextovodkaz"/>
              </w:rPr>
              <w:t>Zikmund z Tieffenbachu</w:t>
            </w:r>
            <w:r w:rsidR="00B90560" w:rsidRPr="00BD503C">
              <w:rPr>
                <w:webHidden/>
              </w:rPr>
              <w:tab/>
            </w:r>
            <w:r w:rsidRPr="00BD503C">
              <w:rPr>
                <w:webHidden/>
              </w:rPr>
              <w:fldChar w:fldCharType="begin"/>
            </w:r>
            <w:r w:rsidR="00B90560" w:rsidRPr="00BD503C">
              <w:rPr>
                <w:webHidden/>
              </w:rPr>
              <w:instrText xml:space="preserve"> PAGEREF _Toc131453753 \h </w:instrText>
            </w:r>
            <w:r w:rsidRPr="00BD503C">
              <w:rPr>
                <w:webHidden/>
              </w:rPr>
            </w:r>
            <w:r w:rsidRPr="00BD503C">
              <w:rPr>
                <w:webHidden/>
              </w:rPr>
              <w:fldChar w:fldCharType="separate"/>
            </w:r>
            <w:r w:rsidR="00B90560" w:rsidRPr="00BD503C">
              <w:rPr>
                <w:webHidden/>
              </w:rPr>
              <w:t>28</w:t>
            </w:r>
            <w:r w:rsidRPr="00BD503C">
              <w:rPr>
                <w:webHidden/>
              </w:rPr>
              <w:fldChar w:fldCharType="end"/>
            </w:r>
          </w:hyperlink>
        </w:p>
        <w:p w:rsidR="00B90560" w:rsidRPr="00BD503C" w:rsidRDefault="00A025D4" w:rsidP="00BD503C">
          <w:pPr>
            <w:pStyle w:val="Obsah2"/>
            <w:spacing w:line="360" w:lineRule="auto"/>
            <w:rPr>
              <w:sz w:val="22"/>
              <w:szCs w:val="22"/>
              <w:lang w:eastAsia="cs-CZ"/>
            </w:rPr>
          </w:pPr>
          <w:hyperlink w:anchor="_Toc131453754" w:history="1">
            <w:r w:rsidR="00B90560" w:rsidRPr="00BD503C">
              <w:rPr>
                <w:rStyle w:val="Hypertextovodkaz"/>
              </w:rPr>
              <w:t>5.1</w:t>
            </w:r>
            <w:r w:rsidR="00B90560" w:rsidRPr="00BD503C">
              <w:rPr>
                <w:sz w:val="22"/>
                <w:szCs w:val="22"/>
                <w:lang w:eastAsia="cs-CZ"/>
              </w:rPr>
              <w:t xml:space="preserve"> </w:t>
            </w:r>
            <w:r w:rsidR="00B90560" w:rsidRPr="00BD503C">
              <w:rPr>
                <w:rStyle w:val="Hypertextovodkaz"/>
              </w:rPr>
              <w:t>Životní osudy Zikmunda z Tieffenbachu</w:t>
            </w:r>
            <w:r w:rsidR="00B90560" w:rsidRPr="00BD503C">
              <w:rPr>
                <w:webHidden/>
              </w:rPr>
              <w:tab/>
            </w:r>
            <w:r w:rsidRPr="00BD503C">
              <w:rPr>
                <w:webHidden/>
              </w:rPr>
              <w:fldChar w:fldCharType="begin"/>
            </w:r>
            <w:r w:rsidR="00B90560" w:rsidRPr="00BD503C">
              <w:rPr>
                <w:webHidden/>
              </w:rPr>
              <w:instrText xml:space="preserve"> PAGEREF _Toc131453754 \h </w:instrText>
            </w:r>
            <w:r w:rsidRPr="00BD503C">
              <w:rPr>
                <w:webHidden/>
              </w:rPr>
            </w:r>
            <w:r w:rsidRPr="00BD503C">
              <w:rPr>
                <w:webHidden/>
              </w:rPr>
              <w:fldChar w:fldCharType="separate"/>
            </w:r>
            <w:r w:rsidR="00B90560" w:rsidRPr="00BD503C">
              <w:rPr>
                <w:webHidden/>
              </w:rPr>
              <w:t>28</w:t>
            </w:r>
            <w:r w:rsidRPr="00BD503C">
              <w:rPr>
                <w:webHidden/>
              </w:rPr>
              <w:fldChar w:fldCharType="end"/>
            </w:r>
          </w:hyperlink>
        </w:p>
        <w:p w:rsidR="00B90560" w:rsidRPr="00BD503C" w:rsidRDefault="00A025D4" w:rsidP="00BD503C">
          <w:pPr>
            <w:pStyle w:val="Obsah3"/>
            <w:tabs>
              <w:tab w:val="left" w:pos="1320"/>
              <w:tab w:val="right" w:leader="dot" w:pos="9062"/>
            </w:tabs>
            <w:spacing w:line="360" w:lineRule="auto"/>
            <w:rPr>
              <w:rFonts w:ascii="Times New Roman" w:hAnsi="Times New Roman" w:cs="Times New Roman"/>
              <w:noProof/>
              <w:lang w:eastAsia="cs-CZ"/>
            </w:rPr>
          </w:pPr>
          <w:hyperlink w:anchor="_Toc131453755" w:history="1">
            <w:r w:rsidR="00B90560" w:rsidRPr="00BD503C">
              <w:rPr>
                <w:rStyle w:val="Hypertextovodkaz"/>
                <w:rFonts w:ascii="Times New Roman" w:hAnsi="Times New Roman" w:cs="Times New Roman"/>
                <w:noProof/>
              </w:rPr>
              <w:t>5.1.1</w:t>
            </w:r>
            <w:r w:rsidR="00B90560" w:rsidRPr="00BD503C">
              <w:rPr>
                <w:rFonts w:ascii="Times New Roman" w:hAnsi="Times New Roman" w:cs="Times New Roman"/>
                <w:noProof/>
                <w:lang w:eastAsia="cs-CZ"/>
              </w:rPr>
              <w:t xml:space="preserve"> </w:t>
            </w:r>
            <w:r w:rsidR="00B90560" w:rsidRPr="00BD503C">
              <w:rPr>
                <w:rStyle w:val="Hypertextovodkaz"/>
                <w:rFonts w:ascii="Times New Roman" w:hAnsi="Times New Roman" w:cs="Times New Roman"/>
                <w:noProof/>
              </w:rPr>
              <w:t>Osobnost Karla staršího ze Žerotínav kontextu života Zikmunda z Tieffenbachu</w:t>
            </w:r>
            <w:r w:rsidR="00B90560" w:rsidRPr="00BD503C">
              <w:rPr>
                <w:rFonts w:ascii="Times New Roman" w:hAnsi="Times New Roman" w:cs="Times New Roman"/>
                <w:noProof/>
                <w:webHidden/>
              </w:rPr>
              <w:tab/>
            </w:r>
            <w:r w:rsidRPr="00BD503C">
              <w:rPr>
                <w:rFonts w:ascii="Times New Roman" w:hAnsi="Times New Roman" w:cs="Times New Roman"/>
                <w:noProof/>
                <w:webHidden/>
              </w:rPr>
              <w:fldChar w:fldCharType="begin"/>
            </w:r>
            <w:r w:rsidR="00B90560" w:rsidRPr="00BD503C">
              <w:rPr>
                <w:rFonts w:ascii="Times New Roman" w:hAnsi="Times New Roman" w:cs="Times New Roman"/>
                <w:noProof/>
                <w:webHidden/>
              </w:rPr>
              <w:instrText xml:space="preserve"> PAGEREF _Toc131453755 \h </w:instrText>
            </w:r>
            <w:r w:rsidRPr="00BD503C">
              <w:rPr>
                <w:rFonts w:ascii="Times New Roman" w:hAnsi="Times New Roman" w:cs="Times New Roman"/>
                <w:noProof/>
                <w:webHidden/>
              </w:rPr>
            </w:r>
            <w:r w:rsidRPr="00BD503C">
              <w:rPr>
                <w:rFonts w:ascii="Times New Roman" w:hAnsi="Times New Roman" w:cs="Times New Roman"/>
                <w:noProof/>
                <w:webHidden/>
              </w:rPr>
              <w:fldChar w:fldCharType="separate"/>
            </w:r>
            <w:r w:rsidR="00B90560" w:rsidRPr="00BD503C">
              <w:rPr>
                <w:rFonts w:ascii="Times New Roman" w:hAnsi="Times New Roman" w:cs="Times New Roman"/>
                <w:noProof/>
                <w:webHidden/>
              </w:rPr>
              <w:t>28</w:t>
            </w:r>
            <w:r w:rsidRPr="00BD503C">
              <w:rPr>
                <w:rFonts w:ascii="Times New Roman" w:hAnsi="Times New Roman" w:cs="Times New Roman"/>
                <w:noProof/>
                <w:webHidden/>
              </w:rPr>
              <w:fldChar w:fldCharType="end"/>
            </w:r>
          </w:hyperlink>
        </w:p>
        <w:p w:rsidR="00B90560" w:rsidRPr="00BD503C" w:rsidRDefault="00A025D4" w:rsidP="00BD503C">
          <w:pPr>
            <w:pStyle w:val="Obsah3"/>
            <w:tabs>
              <w:tab w:val="left" w:pos="1320"/>
              <w:tab w:val="right" w:leader="dot" w:pos="9062"/>
            </w:tabs>
            <w:spacing w:line="360" w:lineRule="auto"/>
            <w:rPr>
              <w:rFonts w:ascii="Times New Roman" w:hAnsi="Times New Roman" w:cs="Times New Roman"/>
              <w:noProof/>
              <w:lang w:eastAsia="cs-CZ"/>
            </w:rPr>
          </w:pPr>
          <w:hyperlink w:anchor="_Toc131453756" w:history="1">
            <w:r w:rsidR="00B90560" w:rsidRPr="00BD503C">
              <w:rPr>
                <w:rStyle w:val="Hypertextovodkaz"/>
                <w:rFonts w:ascii="Times New Roman" w:hAnsi="Times New Roman" w:cs="Times New Roman"/>
                <w:noProof/>
              </w:rPr>
              <w:t>5.1.2</w:t>
            </w:r>
            <w:r w:rsidR="00B90560" w:rsidRPr="00BD503C">
              <w:rPr>
                <w:rFonts w:ascii="Times New Roman" w:hAnsi="Times New Roman" w:cs="Times New Roman"/>
                <w:noProof/>
                <w:lang w:eastAsia="cs-CZ"/>
              </w:rPr>
              <w:t xml:space="preserve"> </w:t>
            </w:r>
            <w:r w:rsidR="00B90560" w:rsidRPr="00BD503C">
              <w:rPr>
                <w:rStyle w:val="Hypertextovodkaz"/>
                <w:rFonts w:ascii="Times New Roman" w:hAnsi="Times New Roman" w:cs="Times New Roman"/>
                <w:noProof/>
              </w:rPr>
              <w:t>Správa Drnholce za vlády Zikmunda z Tieffenbachu</w:t>
            </w:r>
            <w:r w:rsidR="00B90560" w:rsidRPr="00BD503C">
              <w:rPr>
                <w:rFonts w:ascii="Times New Roman" w:hAnsi="Times New Roman" w:cs="Times New Roman"/>
                <w:noProof/>
                <w:webHidden/>
              </w:rPr>
              <w:tab/>
            </w:r>
            <w:r w:rsidRPr="00BD503C">
              <w:rPr>
                <w:rFonts w:ascii="Times New Roman" w:hAnsi="Times New Roman" w:cs="Times New Roman"/>
                <w:noProof/>
                <w:webHidden/>
              </w:rPr>
              <w:fldChar w:fldCharType="begin"/>
            </w:r>
            <w:r w:rsidR="00B90560" w:rsidRPr="00BD503C">
              <w:rPr>
                <w:rFonts w:ascii="Times New Roman" w:hAnsi="Times New Roman" w:cs="Times New Roman"/>
                <w:noProof/>
                <w:webHidden/>
              </w:rPr>
              <w:instrText xml:space="preserve"> PAGEREF _Toc131453756 \h </w:instrText>
            </w:r>
            <w:r w:rsidRPr="00BD503C">
              <w:rPr>
                <w:rFonts w:ascii="Times New Roman" w:hAnsi="Times New Roman" w:cs="Times New Roman"/>
                <w:noProof/>
                <w:webHidden/>
              </w:rPr>
            </w:r>
            <w:r w:rsidRPr="00BD503C">
              <w:rPr>
                <w:rFonts w:ascii="Times New Roman" w:hAnsi="Times New Roman" w:cs="Times New Roman"/>
                <w:noProof/>
                <w:webHidden/>
              </w:rPr>
              <w:fldChar w:fldCharType="separate"/>
            </w:r>
            <w:r w:rsidR="00B90560" w:rsidRPr="00BD503C">
              <w:rPr>
                <w:rFonts w:ascii="Times New Roman" w:hAnsi="Times New Roman" w:cs="Times New Roman"/>
                <w:noProof/>
                <w:webHidden/>
              </w:rPr>
              <w:t>31</w:t>
            </w:r>
            <w:r w:rsidRPr="00BD503C">
              <w:rPr>
                <w:rFonts w:ascii="Times New Roman" w:hAnsi="Times New Roman" w:cs="Times New Roman"/>
                <w:noProof/>
                <w:webHidden/>
              </w:rPr>
              <w:fldChar w:fldCharType="end"/>
            </w:r>
          </w:hyperlink>
        </w:p>
        <w:p w:rsidR="00B90560" w:rsidRPr="00BD503C" w:rsidRDefault="00A025D4" w:rsidP="00BD503C">
          <w:pPr>
            <w:pStyle w:val="Obsah2"/>
            <w:spacing w:line="360" w:lineRule="auto"/>
            <w:rPr>
              <w:sz w:val="22"/>
              <w:szCs w:val="22"/>
              <w:lang w:eastAsia="cs-CZ"/>
            </w:rPr>
          </w:pPr>
          <w:hyperlink w:anchor="_Toc131453757" w:history="1">
            <w:r w:rsidR="00B90560" w:rsidRPr="00BD503C">
              <w:rPr>
                <w:rStyle w:val="Hypertextovodkaz"/>
              </w:rPr>
              <w:t>5.2</w:t>
            </w:r>
            <w:r w:rsidR="00B90560" w:rsidRPr="00BD503C">
              <w:rPr>
                <w:sz w:val="22"/>
                <w:szCs w:val="22"/>
                <w:lang w:eastAsia="cs-CZ"/>
              </w:rPr>
              <w:t xml:space="preserve"> </w:t>
            </w:r>
            <w:r w:rsidR="00FA2AB0">
              <w:rPr>
                <w:rStyle w:val="Hypertextovodkaz"/>
              </w:rPr>
              <w:t>Sňat</w:t>
            </w:r>
            <w:r w:rsidR="00B90560" w:rsidRPr="00BD503C">
              <w:rPr>
                <w:rStyle w:val="Hypertextovodkaz"/>
              </w:rPr>
              <w:t>k</w:t>
            </w:r>
            <w:r w:rsidR="00FA2AB0">
              <w:rPr>
                <w:rStyle w:val="Hypertextovodkaz"/>
              </w:rPr>
              <w:t>y</w:t>
            </w:r>
            <w:r w:rsidR="00B90560" w:rsidRPr="00BD503C">
              <w:rPr>
                <w:rStyle w:val="Hypertextovodkaz"/>
              </w:rPr>
              <w:t xml:space="preserve"> Zikmunda z</w:t>
            </w:r>
            <w:r w:rsidR="006D612A">
              <w:rPr>
                <w:rStyle w:val="Hypertextovodkaz"/>
              </w:rPr>
              <w:t> </w:t>
            </w:r>
            <w:r w:rsidR="00B90560" w:rsidRPr="00BD503C">
              <w:rPr>
                <w:rStyle w:val="Hypertextovodkaz"/>
              </w:rPr>
              <w:t>Tieffenbachu</w:t>
            </w:r>
            <w:r w:rsidR="006D612A">
              <w:rPr>
                <w:rStyle w:val="Hypertextovodkaz"/>
              </w:rPr>
              <w:t xml:space="preserve"> </w:t>
            </w:r>
            <w:r w:rsidR="00B90560" w:rsidRPr="00BD503C">
              <w:rPr>
                <w:rStyle w:val="Hypertextovodkaz"/>
              </w:rPr>
              <w:t>v kontextu sňatkové politiky</w:t>
            </w:r>
            <w:r w:rsidR="006D612A">
              <w:rPr>
                <w:rStyle w:val="Hypertextovodkaz"/>
              </w:rPr>
              <w:t xml:space="preserve"> </w:t>
            </w:r>
            <w:r w:rsidR="00B90560" w:rsidRPr="00BD503C">
              <w:rPr>
                <w:rStyle w:val="Hypertextovodkaz"/>
              </w:rPr>
              <w:t>šlechty v období raného novověku………</w:t>
            </w:r>
            <w:r w:rsidR="00B90560" w:rsidRPr="00BD503C">
              <w:rPr>
                <w:webHidden/>
              </w:rPr>
              <w:tab/>
            </w:r>
            <w:r w:rsidRPr="00BD503C">
              <w:rPr>
                <w:webHidden/>
              </w:rPr>
              <w:fldChar w:fldCharType="begin"/>
            </w:r>
            <w:r w:rsidR="00B90560" w:rsidRPr="00BD503C">
              <w:rPr>
                <w:webHidden/>
              </w:rPr>
              <w:instrText xml:space="preserve"> PAGEREF _Toc131453757 \h </w:instrText>
            </w:r>
            <w:r w:rsidRPr="00BD503C">
              <w:rPr>
                <w:webHidden/>
              </w:rPr>
            </w:r>
            <w:r w:rsidRPr="00BD503C">
              <w:rPr>
                <w:webHidden/>
              </w:rPr>
              <w:fldChar w:fldCharType="separate"/>
            </w:r>
            <w:r w:rsidR="00B90560" w:rsidRPr="00BD503C">
              <w:rPr>
                <w:webHidden/>
              </w:rPr>
              <w:t>32</w:t>
            </w:r>
            <w:r w:rsidRPr="00BD503C">
              <w:rPr>
                <w:webHidden/>
              </w:rPr>
              <w:fldChar w:fldCharType="end"/>
            </w:r>
          </w:hyperlink>
        </w:p>
        <w:p w:rsidR="00B90560" w:rsidRPr="00BD503C" w:rsidRDefault="00A025D4" w:rsidP="00BD503C">
          <w:pPr>
            <w:pStyle w:val="Obsah2"/>
            <w:spacing w:line="360" w:lineRule="auto"/>
            <w:rPr>
              <w:sz w:val="22"/>
              <w:szCs w:val="22"/>
              <w:lang w:eastAsia="cs-CZ"/>
            </w:rPr>
          </w:pPr>
          <w:hyperlink w:anchor="_Toc131453758" w:history="1">
            <w:r w:rsidR="00B90560" w:rsidRPr="00BD503C">
              <w:rPr>
                <w:rStyle w:val="Hypertextovodkaz"/>
              </w:rPr>
              <w:t>5.3</w:t>
            </w:r>
            <w:r w:rsidR="00B90560" w:rsidRPr="00BD503C">
              <w:rPr>
                <w:sz w:val="22"/>
                <w:szCs w:val="22"/>
                <w:lang w:eastAsia="cs-CZ"/>
              </w:rPr>
              <w:t xml:space="preserve"> </w:t>
            </w:r>
            <w:r w:rsidR="00B90560" w:rsidRPr="00BD503C">
              <w:rPr>
                <w:rStyle w:val="Hypertextovodkaz"/>
              </w:rPr>
              <w:t>Pobělohorští exulanté v kontextu života Zikmunda z Tieffenbachu</w:t>
            </w:r>
            <w:r w:rsidR="00B90560" w:rsidRPr="00BD503C">
              <w:rPr>
                <w:webHidden/>
              </w:rPr>
              <w:tab/>
            </w:r>
            <w:r w:rsidRPr="00BD503C">
              <w:rPr>
                <w:webHidden/>
              </w:rPr>
              <w:fldChar w:fldCharType="begin"/>
            </w:r>
            <w:r w:rsidR="00B90560" w:rsidRPr="00BD503C">
              <w:rPr>
                <w:webHidden/>
              </w:rPr>
              <w:instrText xml:space="preserve"> PAGEREF _Toc131453758 \h </w:instrText>
            </w:r>
            <w:r w:rsidRPr="00BD503C">
              <w:rPr>
                <w:webHidden/>
              </w:rPr>
            </w:r>
            <w:r w:rsidRPr="00BD503C">
              <w:rPr>
                <w:webHidden/>
              </w:rPr>
              <w:fldChar w:fldCharType="separate"/>
            </w:r>
            <w:r w:rsidR="00B90560" w:rsidRPr="00BD503C">
              <w:rPr>
                <w:webHidden/>
              </w:rPr>
              <w:t>37</w:t>
            </w:r>
            <w:r w:rsidRPr="00BD503C">
              <w:rPr>
                <w:webHidden/>
              </w:rPr>
              <w:fldChar w:fldCharType="end"/>
            </w:r>
          </w:hyperlink>
        </w:p>
        <w:p w:rsidR="00B90560" w:rsidRPr="00BD503C" w:rsidRDefault="00A025D4" w:rsidP="00BD503C">
          <w:pPr>
            <w:pStyle w:val="Obsah1"/>
            <w:rPr>
              <w:rFonts w:eastAsiaTheme="minorEastAsia"/>
              <w:b w:val="0"/>
              <w:sz w:val="22"/>
              <w:szCs w:val="22"/>
              <w:lang w:eastAsia="cs-CZ"/>
            </w:rPr>
          </w:pPr>
          <w:hyperlink w:anchor="_Toc131453759" w:history="1">
            <w:r w:rsidR="00B90560" w:rsidRPr="00BD503C">
              <w:rPr>
                <w:rStyle w:val="Hypertextovodkaz"/>
              </w:rPr>
              <w:t>6</w:t>
            </w:r>
            <w:r w:rsidR="008F0456">
              <w:rPr>
                <w:rFonts w:eastAsiaTheme="minorEastAsia"/>
                <w:b w:val="0"/>
                <w:sz w:val="22"/>
                <w:szCs w:val="22"/>
                <w:lang w:eastAsia="cs-CZ"/>
              </w:rPr>
              <w:t xml:space="preserve"> </w:t>
            </w:r>
            <w:r w:rsidR="00C6195C">
              <w:rPr>
                <w:rStyle w:val="Hypertextovodkaz"/>
              </w:rPr>
              <w:t>Fridrich</w:t>
            </w:r>
            <w:r w:rsidR="00B90560" w:rsidRPr="00BD503C">
              <w:rPr>
                <w:rStyle w:val="Hypertextovodkaz"/>
              </w:rPr>
              <w:t xml:space="preserve"> z Tieffenbachu</w:t>
            </w:r>
            <w:r w:rsidR="00B90560" w:rsidRPr="00BD503C">
              <w:rPr>
                <w:webHidden/>
              </w:rPr>
              <w:tab/>
            </w:r>
            <w:r w:rsidRPr="00BD503C">
              <w:rPr>
                <w:webHidden/>
              </w:rPr>
              <w:fldChar w:fldCharType="begin"/>
            </w:r>
            <w:r w:rsidR="00B90560" w:rsidRPr="00BD503C">
              <w:rPr>
                <w:webHidden/>
              </w:rPr>
              <w:instrText xml:space="preserve"> PAGEREF _Toc131453759 \h </w:instrText>
            </w:r>
            <w:r w:rsidRPr="00BD503C">
              <w:rPr>
                <w:webHidden/>
              </w:rPr>
            </w:r>
            <w:r w:rsidRPr="00BD503C">
              <w:rPr>
                <w:webHidden/>
              </w:rPr>
              <w:fldChar w:fldCharType="separate"/>
            </w:r>
            <w:r w:rsidR="00B90560" w:rsidRPr="00BD503C">
              <w:rPr>
                <w:webHidden/>
              </w:rPr>
              <w:t>40</w:t>
            </w:r>
            <w:r w:rsidRPr="00BD503C">
              <w:rPr>
                <w:webHidden/>
              </w:rPr>
              <w:fldChar w:fldCharType="end"/>
            </w:r>
          </w:hyperlink>
        </w:p>
        <w:p w:rsidR="00B90560" w:rsidRPr="00BD503C" w:rsidRDefault="00A025D4" w:rsidP="00BD503C">
          <w:pPr>
            <w:pStyle w:val="Obsah2"/>
            <w:spacing w:line="360" w:lineRule="auto"/>
            <w:rPr>
              <w:sz w:val="22"/>
              <w:szCs w:val="22"/>
              <w:lang w:eastAsia="cs-CZ"/>
            </w:rPr>
          </w:pPr>
          <w:hyperlink w:anchor="_Toc131453760" w:history="1">
            <w:r w:rsidR="00B90560" w:rsidRPr="00BD503C">
              <w:rPr>
                <w:rStyle w:val="Hypertextovodkaz"/>
              </w:rPr>
              <w:t>6.1</w:t>
            </w:r>
            <w:r w:rsidR="00B90560" w:rsidRPr="00BD503C">
              <w:rPr>
                <w:sz w:val="22"/>
                <w:szCs w:val="22"/>
                <w:lang w:eastAsia="cs-CZ"/>
              </w:rPr>
              <w:t xml:space="preserve"> </w:t>
            </w:r>
            <w:r w:rsidR="00B90560" w:rsidRPr="00BD503C">
              <w:rPr>
                <w:rStyle w:val="Hypertextovodkaz"/>
              </w:rPr>
              <w:t>Životní osudy Fridricha z Tieffenbachu</w:t>
            </w:r>
            <w:r w:rsidR="00B90560" w:rsidRPr="00BD503C">
              <w:rPr>
                <w:webHidden/>
              </w:rPr>
              <w:tab/>
            </w:r>
            <w:r w:rsidRPr="00BD503C">
              <w:rPr>
                <w:webHidden/>
              </w:rPr>
              <w:fldChar w:fldCharType="begin"/>
            </w:r>
            <w:r w:rsidR="00B90560" w:rsidRPr="00BD503C">
              <w:rPr>
                <w:webHidden/>
              </w:rPr>
              <w:instrText xml:space="preserve"> PAGEREF _Toc131453760 \h </w:instrText>
            </w:r>
            <w:r w:rsidRPr="00BD503C">
              <w:rPr>
                <w:webHidden/>
              </w:rPr>
            </w:r>
            <w:r w:rsidRPr="00BD503C">
              <w:rPr>
                <w:webHidden/>
              </w:rPr>
              <w:fldChar w:fldCharType="separate"/>
            </w:r>
            <w:r w:rsidR="00B90560" w:rsidRPr="00BD503C">
              <w:rPr>
                <w:webHidden/>
              </w:rPr>
              <w:t>40</w:t>
            </w:r>
            <w:r w:rsidRPr="00BD503C">
              <w:rPr>
                <w:webHidden/>
              </w:rPr>
              <w:fldChar w:fldCharType="end"/>
            </w:r>
          </w:hyperlink>
        </w:p>
        <w:p w:rsidR="00B90560" w:rsidRPr="00BD503C" w:rsidRDefault="00A025D4" w:rsidP="00BD503C">
          <w:pPr>
            <w:pStyle w:val="Obsah3"/>
            <w:tabs>
              <w:tab w:val="left" w:pos="1320"/>
              <w:tab w:val="right" w:leader="dot" w:pos="9062"/>
            </w:tabs>
            <w:spacing w:line="360" w:lineRule="auto"/>
            <w:rPr>
              <w:rFonts w:ascii="Times New Roman" w:hAnsi="Times New Roman" w:cs="Times New Roman"/>
              <w:noProof/>
              <w:lang w:eastAsia="cs-CZ"/>
            </w:rPr>
          </w:pPr>
          <w:hyperlink w:anchor="_Toc131453761" w:history="1">
            <w:r w:rsidR="00B90560" w:rsidRPr="00BD503C">
              <w:rPr>
                <w:rStyle w:val="Hypertextovodkaz"/>
                <w:rFonts w:ascii="Times New Roman" w:hAnsi="Times New Roman" w:cs="Times New Roman"/>
                <w:noProof/>
              </w:rPr>
              <w:t>6.1.1</w:t>
            </w:r>
            <w:r w:rsidR="00B90560" w:rsidRPr="00BD503C">
              <w:rPr>
                <w:rFonts w:ascii="Times New Roman" w:hAnsi="Times New Roman" w:cs="Times New Roman"/>
                <w:noProof/>
                <w:lang w:eastAsia="cs-CZ"/>
              </w:rPr>
              <w:t xml:space="preserve"> </w:t>
            </w:r>
            <w:r w:rsidR="00B90560" w:rsidRPr="00BD503C">
              <w:rPr>
                <w:rStyle w:val="Hypertextovodkaz"/>
                <w:rFonts w:ascii="Times New Roman" w:hAnsi="Times New Roman" w:cs="Times New Roman"/>
                <w:noProof/>
              </w:rPr>
              <w:t>Fridrich z Tieffenbachu během stavovského povstání na Moravě</w:t>
            </w:r>
            <w:r w:rsidR="00B90560" w:rsidRPr="00BD503C">
              <w:rPr>
                <w:rFonts w:ascii="Times New Roman" w:hAnsi="Times New Roman" w:cs="Times New Roman"/>
                <w:noProof/>
                <w:webHidden/>
              </w:rPr>
              <w:tab/>
            </w:r>
            <w:r w:rsidRPr="00BD503C">
              <w:rPr>
                <w:rFonts w:ascii="Times New Roman" w:hAnsi="Times New Roman" w:cs="Times New Roman"/>
                <w:noProof/>
                <w:webHidden/>
              </w:rPr>
              <w:fldChar w:fldCharType="begin"/>
            </w:r>
            <w:r w:rsidR="00B90560" w:rsidRPr="00BD503C">
              <w:rPr>
                <w:rFonts w:ascii="Times New Roman" w:hAnsi="Times New Roman" w:cs="Times New Roman"/>
                <w:noProof/>
                <w:webHidden/>
              </w:rPr>
              <w:instrText xml:space="preserve"> PAGEREF _Toc131453761 \h </w:instrText>
            </w:r>
            <w:r w:rsidRPr="00BD503C">
              <w:rPr>
                <w:rFonts w:ascii="Times New Roman" w:hAnsi="Times New Roman" w:cs="Times New Roman"/>
                <w:noProof/>
                <w:webHidden/>
              </w:rPr>
            </w:r>
            <w:r w:rsidRPr="00BD503C">
              <w:rPr>
                <w:rFonts w:ascii="Times New Roman" w:hAnsi="Times New Roman" w:cs="Times New Roman"/>
                <w:noProof/>
                <w:webHidden/>
              </w:rPr>
              <w:fldChar w:fldCharType="separate"/>
            </w:r>
            <w:r w:rsidR="00B90560" w:rsidRPr="00BD503C">
              <w:rPr>
                <w:rFonts w:ascii="Times New Roman" w:hAnsi="Times New Roman" w:cs="Times New Roman"/>
                <w:noProof/>
                <w:webHidden/>
              </w:rPr>
              <w:t>41</w:t>
            </w:r>
            <w:r w:rsidRPr="00BD503C">
              <w:rPr>
                <w:rFonts w:ascii="Times New Roman" w:hAnsi="Times New Roman" w:cs="Times New Roman"/>
                <w:noProof/>
                <w:webHidden/>
              </w:rPr>
              <w:fldChar w:fldCharType="end"/>
            </w:r>
          </w:hyperlink>
        </w:p>
        <w:p w:rsidR="00B90560" w:rsidRPr="00BD503C" w:rsidRDefault="00A025D4" w:rsidP="00BD503C">
          <w:pPr>
            <w:pStyle w:val="Obsah3"/>
            <w:tabs>
              <w:tab w:val="left" w:pos="1320"/>
              <w:tab w:val="right" w:leader="dot" w:pos="9062"/>
            </w:tabs>
            <w:spacing w:line="360" w:lineRule="auto"/>
            <w:rPr>
              <w:rFonts w:ascii="Times New Roman" w:hAnsi="Times New Roman" w:cs="Times New Roman"/>
              <w:noProof/>
              <w:lang w:eastAsia="cs-CZ"/>
            </w:rPr>
          </w:pPr>
          <w:hyperlink w:anchor="_Toc131453762" w:history="1">
            <w:r w:rsidR="00B90560" w:rsidRPr="00BD503C">
              <w:rPr>
                <w:rStyle w:val="Hypertextovodkaz"/>
                <w:rFonts w:ascii="Times New Roman" w:hAnsi="Times New Roman" w:cs="Times New Roman"/>
                <w:noProof/>
              </w:rPr>
              <w:t>6.1.2</w:t>
            </w:r>
            <w:r w:rsidR="00B90560" w:rsidRPr="00BD503C">
              <w:rPr>
                <w:rFonts w:ascii="Times New Roman" w:hAnsi="Times New Roman" w:cs="Times New Roman"/>
                <w:noProof/>
                <w:lang w:eastAsia="cs-CZ"/>
              </w:rPr>
              <w:t xml:space="preserve"> </w:t>
            </w:r>
            <w:r w:rsidR="00B90560" w:rsidRPr="00BD503C">
              <w:rPr>
                <w:rStyle w:val="Hypertextovodkaz"/>
                <w:rFonts w:ascii="Times New Roman" w:hAnsi="Times New Roman" w:cs="Times New Roman"/>
                <w:noProof/>
              </w:rPr>
              <w:t>Závěr života Fridricha z Tieffenbachu</w:t>
            </w:r>
            <w:r w:rsidR="00B90560" w:rsidRPr="00BD503C">
              <w:rPr>
                <w:rFonts w:ascii="Times New Roman" w:hAnsi="Times New Roman" w:cs="Times New Roman"/>
                <w:noProof/>
                <w:webHidden/>
              </w:rPr>
              <w:tab/>
            </w:r>
            <w:r w:rsidRPr="00BD503C">
              <w:rPr>
                <w:rFonts w:ascii="Times New Roman" w:hAnsi="Times New Roman" w:cs="Times New Roman"/>
                <w:noProof/>
                <w:webHidden/>
              </w:rPr>
              <w:fldChar w:fldCharType="begin"/>
            </w:r>
            <w:r w:rsidR="00B90560" w:rsidRPr="00BD503C">
              <w:rPr>
                <w:rFonts w:ascii="Times New Roman" w:hAnsi="Times New Roman" w:cs="Times New Roman"/>
                <w:noProof/>
                <w:webHidden/>
              </w:rPr>
              <w:instrText xml:space="preserve"> PAGEREF _Toc131453762 \h </w:instrText>
            </w:r>
            <w:r w:rsidRPr="00BD503C">
              <w:rPr>
                <w:rFonts w:ascii="Times New Roman" w:hAnsi="Times New Roman" w:cs="Times New Roman"/>
                <w:noProof/>
                <w:webHidden/>
              </w:rPr>
            </w:r>
            <w:r w:rsidRPr="00BD503C">
              <w:rPr>
                <w:rFonts w:ascii="Times New Roman" w:hAnsi="Times New Roman" w:cs="Times New Roman"/>
                <w:noProof/>
                <w:webHidden/>
              </w:rPr>
              <w:fldChar w:fldCharType="separate"/>
            </w:r>
            <w:r w:rsidR="00B90560" w:rsidRPr="00BD503C">
              <w:rPr>
                <w:rFonts w:ascii="Times New Roman" w:hAnsi="Times New Roman" w:cs="Times New Roman"/>
                <w:noProof/>
                <w:webHidden/>
              </w:rPr>
              <w:t>43</w:t>
            </w:r>
            <w:r w:rsidRPr="00BD503C">
              <w:rPr>
                <w:rFonts w:ascii="Times New Roman" w:hAnsi="Times New Roman" w:cs="Times New Roman"/>
                <w:noProof/>
                <w:webHidden/>
              </w:rPr>
              <w:fldChar w:fldCharType="end"/>
            </w:r>
          </w:hyperlink>
        </w:p>
        <w:p w:rsidR="00B90560" w:rsidRPr="00BD503C" w:rsidRDefault="00A025D4" w:rsidP="00BD503C">
          <w:pPr>
            <w:pStyle w:val="Obsah2"/>
            <w:spacing w:line="360" w:lineRule="auto"/>
            <w:rPr>
              <w:sz w:val="22"/>
              <w:szCs w:val="22"/>
              <w:lang w:eastAsia="cs-CZ"/>
            </w:rPr>
          </w:pPr>
          <w:hyperlink w:anchor="_Toc131453763" w:history="1">
            <w:r w:rsidR="00B90560" w:rsidRPr="00BD503C">
              <w:rPr>
                <w:rStyle w:val="Hypertextovodkaz"/>
              </w:rPr>
              <w:t>6.2</w:t>
            </w:r>
            <w:r w:rsidR="00B90560" w:rsidRPr="00BD503C">
              <w:rPr>
                <w:sz w:val="22"/>
                <w:szCs w:val="22"/>
                <w:lang w:eastAsia="cs-CZ"/>
              </w:rPr>
              <w:t xml:space="preserve"> </w:t>
            </w:r>
            <w:r w:rsidR="00B90560" w:rsidRPr="00BD503C">
              <w:rPr>
                <w:rStyle w:val="Hypertextovodkaz"/>
              </w:rPr>
              <w:t>Předbělohorské konfiskace a pobělohorská perzekuce v kontextu života Fridricha z Tieffenbachu…</w:t>
            </w:r>
            <w:r w:rsidR="00B90560" w:rsidRPr="00BD503C">
              <w:rPr>
                <w:webHidden/>
              </w:rPr>
              <w:tab/>
            </w:r>
            <w:r w:rsidRPr="00BD503C">
              <w:rPr>
                <w:webHidden/>
              </w:rPr>
              <w:fldChar w:fldCharType="begin"/>
            </w:r>
            <w:r w:rsidR="00B90560" w:rsidRPr="00BD503C">
              <w:rPr>
                <w:webHidden/>
              </w:rPr>
              <w:instrText xml:space="preserve"> PAGEREF _Toc131453763 \h </w:instrText>
            </w:r>
            <w:r w:rsidRPr="00BD503C">
              <w:rPr>
                <w:webHidden/>
              </w:rPr>
            </w:r>
            <w:r w:rsidRPr="00BD503C">
              <w:rPr>
                <w:webHidden/>
              </w:rPr>
              <w:fldChar w:fldCharType="separate"/>
            </w:r>
            <w:r w:rsidR="00B90560" w:rsidRPr="00BD503C">
              <w:rPr>
                <w:webHidden/>
              </w:rPr>
              <w:t>44</w:t>
            </w:r>
            <w:r w:rsidRPr="00BD503C">
              <w:rPr>
                <w:webHidden/>
              </w:rPr>
              <w:fldChar w:fldCharType="end"/>
            </w:r>
          </w:hyperlink>
        </w:p>
        <w:p w:rsidR="00B90560" w:rsidRPr="00BD503C" w:rsidRDefault="00A025D4" w:rsidP="00BD503C">
          <w:pPr>
            <w:pStyle w:val="Obsah3"/>
            <w:tabs>
              <w:tab w:val="left" w:pos="1320"/>
              <w:tab w:val="right" w:leader="dot" w:pos="9062"/>
            </w:tabs>
            <w:spacing w:line="360" w:lineRule="auto"/>
            <w:rPr>
              <w:rFonts w:ascii="Times New Roman" w:hAnsi="Times New Roman" w:cs="Times New Roman"/>
              <w:noProof/>
              <w:lang w:eastAsia="cs-CZ"/>
            </w:rPr>
          </w:pPr>
          <w:hyperlink w:anchor="_Toc131453764" w:history="1">
            <w:r w:rsidR="00B90560" w:rsidRPr="00BD503C">
              <w:rPr>
                <w:rStyle w:val="Hypertextovodkaz"/>
                <w:rFonts w:ascii="Times New Roman" w:hAnsi="Times New Roman" w:cs="Times New Roman"/>
                <w:noProof/>
              </w:rPr>
              <w:t>6.2.1</w:t>
            </w:r>
            <w:r w:rsidR="00B90560" w:rsidRPr="00BD503C">
              <w:rPr>
                <w:rFonts w:ascii="Times New Roman" w:hAnsi="Times New Roman" w:cs="Times New Roman"/>
                <w:noProof/>
                <w:lang w:eastAsia="cs-CZ"/>
              </w:rPr>
              <w:t xml:space="preserve"> </w:t>
            </w:r>
            <w:r w:rsidR="00B90560" w:rsidRPr="00BD503C">
              <w:rPr>
                <w:rStyle w:val="Hypertextovodkaz"/>
                <w:rFonts w:ascii="Times New Roman" w:hAnsi="Times New Roman" w:cs="Times New Roman"/>
                <w:noProof/>
              </w:rPr>
              <w:t>Předbělohorské konfiskace</w:t>
            </w:r>
            <w:r w:rsidR="00B90560" w:rsidRPr="00BD503C">
              <w:rPr>
                <w:rFonts w:ascii="Times New Roman" w:hAnsi="Times New Roman" w:cs="Times New Roman"/>
                <w:noProof/>
                <w:webHidden/>
              </w:rPr>
              <w:tab/>
            </w:r>
            <w:r w:rsidRPr="00BD503C">
              <w:rPr>
                <w:rFonts w:ascii="Times New Roman" w:hAnsi="Times New Roman" w:cs="Times New Roman"/>
                <w:noProof/>
                <w:webHidden/>
              </w:rPr>
              <w:fldChar w:fldCharType="begin"/>
            </w:r>
            <w:r w:rsidR="00B90560" w:rsidRPr="00BD503C">
              <w:rPr>
                <w:rFonts w:ascii="Times New Roman" w:hAnsi="Times New Roman" w:cs="Times New Roman"/>
                <w:noProof/>
                <w:webHidden/>
              </w:rPr>
              <w:instrText xml:space="preserve"> PAGEREF _Toc131453764 \h </w:instrText>
            </w:r>
            <w:r w:rsidRPr="00BD503C">
              <w:rPr>
                <w:rFonts w:ascii="Times New Roman" w:hAnsi="Times New Roman" w:cs="Times New Roman"/>
                <w:noProof/>
                <w:webHidden/>
              </w:rPr>
            </w:r>
            <w:r w:rsidRPr="00BD503C">
              <w:rPr>
                <w:rFonts w:ascii="Times New Roman" w:hAnsi="Times New Roman" w:cs="Times New Roman"/>
                <w:noProof/>
                <w:webHidden/>
              </w:rPr>
              <w:fldChar w:fldCharType="separate"/>
            </w:r>
            <w:r w:rsidR="00B90560" w:rsidRPr="00BD503C">
              <w:rPr>
                <w:rFonts w:ascii="Times New Roman" w:hAnsi="Times New Roman" w:cs="Times New Roman"/>
                <w:noProof/>
                <w:webHidden/>
              </w:rPr>
              <w:t>44</w:t>
            </w:r>
            <w:r w:rsidRPr="00BD503C">
              <w:rPr>
                <w:rFonts w:ascii="Times New Roman" w:hAnsi="Times New Roman" w:cs="Times New Roman"/>
                <w:noProof/>
                <w:webHidden/>
              </w:rPr>
              <w:fldChar w:fldCharType="end"/>
            </w:r>
          </w:hyperlink>
        </w:p>
        <w:p w:rsidR="00B90560" w:rsidRPr="00BD503C" w:rsidRDefault="00A025D4" w:rsidP="00BD503C">
          <w:pPr>
            <w:pStyle w:val="Obsah3"/>
            <w:tabs>
              <w:tab w:val="left" w:pos="1320"/>
              <w:tab w:val="right" w:leader="dot" w:pos="9062"/>
            </w:tabs>
            <w:spacing w:line="360" w:lineRule="auto"/>
            <w:rPr>
              <w:rFonts w:ascii="Times New Roman" w:hAnsi="Times New Roman" w:cs="Times New Roman"/>
              <w:noProof/>
              <w:lang w:eastAsia="cs-CZ"/>
            </w:rPr>
          </w:pPr>
          <w:hyperlink w:anchor="_Toc131453765" w:history="1">
            <w:r w:rsidR="00B90560" w:rsidRPr="00BD503C">
              <w:rPr>
                <w:rStyle w:val="Hypertextovodkaz"/>
                <w:rFonts w:ascii="Times New Roman" w:hAnsi="Times New Roman" w:cs="Times New Roman"/>
                <w:noProof/>
              </w:rPr>
              <w:t>6.2.2</w:t>
            </w:r>
            <w:r w:rsidR="00B90560" w:rsidRPr="00BD503C">
              <w:rPr>
                <w:rFonts w:ascii="Times New Roman" w:hAnsi="Times New Roman" w:cs="Times New Roman"/>
                <w:noProof/>
                <w:lang w:eastAsia="cs-CZ"/>
              </w:rPr>
              <w:t xml:space="preserve"> </w:t>
            </w:r>
            <w:r w:rsidR="00B90560" w:rsidRPr="00BD503C">
              <w:rPr>
                <w:rStyle w:val="Hypertextovodkaz"/>
                <w:rFonts w:ascii="Times New Roman" w:hAnsi="Times New Roman" w:cs="Times New Roman"/>
                <w:noProof/>
              </w:rPr>
              <w:t>Pobělohorské konfiskace</w:t>
            </w:r>
            <w:r w:rsidR="00B90560" w:rsidRPr="00BD503C">
              <w:rPr>
                <w:rFonts w:ascii="Times New Roman" w:hAnsi="Times New Roman" w:cs="Times New Roman"/>
                <w:noProof/>
                <w:webHidden/>
              </w:rPr>
              <w:tab/>
            </w:r>
            <w:r w:rsidRPr="00BD503C">
              <w:rPr>
                <w:rFonts w:ascii="Times New Roman" w:hAnsi="Times New Roman" w:cs="Times New Roman"/>
                <w:noProof/>
                <w:webHidden/>
              </w:rPr>
              <w:fldChar w:fldCharType="begin"/>
            </w:r>
            <w:r w:rsidR="00B90560" w:rsidRPr="00BD503C">
              <w:rPr>
                <w:rFonts w:ascii="Times New Roman" w:hAnsi="Times New Roman" w:cs="Times New Roman"/>
                <w:noProof/>
                <w:webHidden/>
              </w:rPr>
              <w:instrText xml:space="preserve"> PAGEREF _Toc131453765 \h </w:instrText>
            </w:r>
            <w:r w:rsidRPr="00BD503C">
              <w:rPr>
                <w:rFonts w:ascii="Times New Roman" w:hAnsi="Times New Roman" w:cs="Times New Roman"/>
                <w:noProof/>
                <w:webHidden/>
              </w:rPr>
            </w:r>
            <w:r w:rsidRPr="00BD503C">
              <w:rPr>
                <w:rFonts w:ascii="Times New Roman" w:hAnsi="Times New Roman" w:cs="Times New Roman"/>
                <w:noProof/>
                <w:webHidden/>
              </w:rPr>
              <w:fldChar w:fldCharType="separate"/>
            </w:r>
            <w:r w:rsidR="00B90560" w:rsidRPr="00BD503C">
              <w:rPr>
                <w:rFonts w:ascii="Times New Roman" w:hAnsi="Times New Roman" w:cs="Times New Roman"/>
                <w:noProof/>
                <w:webHidden/>
              </w:rPr>
              <w:t>45</w:t>
            </w:r>
            <w:r w:rsidRPr="00BD503C">
              <w:rPr>
                <w:rFonts w:ascii="Times New Roman" w:hAnsi="Times New Roman" w:cs="Times New Roman"/>
                <w:noProof/>
                <w:webHidden/>
              </w:rPr>
              <w:fldChar w:fldCharType="end"/>
            </w:r>
          </w:hyperlink>
        </w:p>
        <w:p w:rsidR="00B90560" w:rsidRPr="00BD503C" w:rsidRDefault="00A025D4" w:rsidP="00BD503C">
          <w:pPr>
            <w:pStyle w:val="Obsah3"/>
            <w:tabs>
              <w:tab w:val="left" w:pos="1320"/>
              <w:tab w:val="right" w:leader="dot" w:pos="9062"/>
            </w:tabs>
            <w:spacing w:line="360" w:lineRule="auto"/>
            <w:rPr>
              <w:rFonts w:ascii="Times New Roman" w:hAnsi="Times New Roman" w:cs="Times New Roman"/>
              <w:noProof/>
              <w:lang w:eastAsia="cs-CZ"/>
            </w:rPr>
          </w:pPr>
          <w:hyperlink w:anchor="_Toc131453766" w:history="1">
            <w:r w:rsidR="00B90560" w:rsidRPr="00BD503C">
              <w:rPr>
                <w:rStyle w:val="Hypertextovodkaz"/>
                <w:rFonts w:ascii="Times New Roman" w:hAnsi="Times New Roman" w:cs="Times New Roman"/>
                <w:noProof/>
              </w:rPr>
              <w:t>6.2.3</w:t>
            </w:r>
            <w:r w:rsidR="00B90560" w:rsidRPr="00BD503C">
              <w:rPr>
                <w:rFonts w:ascii="Times New Roman" w:hAnsi="Times New Roman" w:cs="Times New Roman"/>
                <w:noProof/>
                <w:lang w:eastAsia="cs-CZ"/>
              </w:rPr>
              <w:t xml:space="preserve"> </w:t>
            </w:r>
            <w:r w:rsidR="00B90560" w:rsidRPr="00BD503C">
              <w:rPr>
                <w:rStyle w:val="Hypertextovodkaz"/>
                <w:rFonts w:ascii="Times New Roman" w:hAnsi="Times New Roman" w:cs="Times New Roman"/>
                <w:noProof/>
              </w:rPr>
              <w:t>Ztráta hrdla, cti, majetku</w:t>
            </w:r>
            <w:r w:rsidR="00B90560" w:rsidRPr="00BD503C">
              <w:rPr>
                <w:rFonts w:ascii="Times New Roman" w:hAnsi="Times New Roman" w:cs="Times New Roman"/>
                <w:noProof/>
                <w:webHidden/>
              </w:rPr>
              <w:tab/>
            </w:r>
            <w:r w:rsidRPr="00BD503C">
              <w:rPr>
                <w:rFonts w:ascii="Times New Roman" w:hAnsi="Times New Roman" w:cs="Times New Roman"/>
                <w:noProof/>
                <w:webHidden/>
              </w:rPr>
              <w:fldChar w:fldCharType="begin"/>
            </w:r>
            <w:r w:rsidR="00B90560" w:rsidRPr="00BD503C">
              <w:rPr>
                <w:rFonts w:ascii="Times New Roman" w:hAnsi="Times New Roman" w:cs="Times New Roman"/>
                <w:noProof/>
                <w:webHidden/>
              </w:rPr>
              <w:instrText xml:space="preserve"> PAGEREF _Toc131453766 \h </w:instrText>
            </w:r>
            <w:r w:rsidRPr="00BD503C">
              <w:rPr>
                <w:rFonts w:ascii="Times New Roman" w:hAnsi="Times New Roman" w:cs="Times New Roman"/>
                <w:noProof/>
                <w:webHidden/>
              </w:rPr>
            </w:r>
            <w:r w:rsidRPr="00BD503C">
              <w:rPr>
                <w:rFonts w:ascii="Times New Roman" w:hAnsi="Times New Roman" w:cs="Times New Roman"/>
                <w:noProof/>
                <w:webHidden/>
              </w:rPr>
              <w:fldChar w:fldCharType="separate"/>
            </w:r>
            <w:r w:rsidR="00B90560" w:rsidRPr="00BD503C">
              <w:rPr>
                <w:rFonts w:ascii="Times New Roman" w:hAnsi="Times New Roman" w:cs="Times New Roman"/>
                <w:noProof/>
                <w:webHidden/>
              </w:rPr>
              <w:t>47</w:t>
            </w:r>
            <w:r w:rsidRPr="00BD503C">
              <w:rPr>
                <w:rFonts w:ascii="Times New Roman" w:hAnsi="Times New Roman" w:cs="Times New Roman"/>
                <w:noProof/>
                <w:webHidden/>
              </w:rPr>
              <w:fldChar w:fldCharType="end"/>
            </w:r>
          </w:hyperlink>
        </w:p>
        <w:p w:rsidR="00B90560" w:rsidRPr="00BD503C" w:rsidRDefault="00A025D4" w:rsidP="00BD503C">
          <w:pPr>
            <w:pStyle w:val="Obsah1"/>
            <w:rPr>
              <w:rFonts w:eastAsiaTheme="minorEastAsia"/>
              <w:b w:val="0"/>
              <w:sz w:val="22"/>
              <w:szCs w:val="22"/>
              <w:lang w:eastAsia="cs-CZ"/>
            </w:rPr>
          </w:pPr>
          <w:hyperlink w:anchor="_Toc131453767" w:history="1">
            <w:r w:rsidR="00B90560" w:rsidRPr="00BD503C">
              <w:rPr>
                <w:rStyle w:val="Hypertextovodkaz"/>
              </w:rPr>
              <w:t>7</w:t>
            </w:r>
            <w:r w:rsidR="00B90560" w:rsidRPr="00BD503C">
              <w:rPr>
                <w:rFonts w:eastAsiaTheme="minorEastAsia"/>
                <w:b w:val="0"/>
                <w:sz w:val="22"/>
                <w:szCs w:val="22"/>
                <w:lang w:eastAsia="cs-CZ"/>
              </w:rPr>
              <w:t xml:space="preserve"> </w:t>
            </w:r>
            <w:r w:rsidR="00B90560" w:rsidRPr="00BD503C">
              <w:rPr>
                <w:rStyle w:val="Hypertextovodkaz"/>
              </w:rPr>
              <w:t>Závěr</w:t>
            </w:r>
            <w:r w:rsidR="00B90560" w:rsidRPr="00BD503C">
              <w:rPr>
                <w:webHidden/>
              </w:rPr>
              <w:tab/>
            </w:r>
            <w:r w:rsidRPr="00BD503C">
              <w:rPr>
                <w:webHidden/>
              </w:rPr>
              <w:fldChar w:fldCharType="begin"/>
            </w:r>
            <w:r w:rsidR="00B90560" w:rsidRPr="00BD503C">
              <w:rPr>
                <w:webHidden/>
              </w:rPr>
              <w:instrText xml:space="preserve"> PAGEREF _Toc131453767 \h </w:instrText>
            </w:r>
            <w:r w:rsidRPr="00BD503C">
              <w:rPr>
                <w:webHidden/>
              </w:rPr>
            </w:r>
            <w:r w:rsidRPr="00BD503C">
              <w:rPr>
                <w:webHidden/>
              </w:rPr>
              <w:fldChar w:fldCharType="separate"/>
            </w:r>
            <w:r w:rsidR="00B90560" w:rsidRPr="00BD503C">
              <w:rPr>
                <w:webHidden/>
              </w:rPr>
              <w:t>49</w:t>
            </w:r>
            <w:r w:rsidRPr="00BD503C">
              <w:rPr>
                <w:webHidden/>
              </w:rPr>
              <w:fldChar w:fldCharType="end"/>
            </w:r>
          </w:hyperlink>
        </w:p>
        <w:p w:rsidR="00B90560" w:rsidRPr="00BD503C" w:rsidRDefault="00A025D4" w:rsidP="00BD503C">
          <w:pPr>
            <w:pStyle w:val="Obsah1"/>
            <w:rPr>
              <w:rFonts w:eastAsiaTheme="minorEastAsia"/>
              <w:b w:val="0"/>
              <w:sz w:val="22"/>
              <w:szCs w:val="22"/>
              <w:lang w:eastAsia="cs-CZ"/>
            </w:rPr>
          </w:pPr>
          <w:hyperlink w:anchor="_Toc131453768" w:history="1">
            <w:r w:rsidR="00B90560" w:rsidRPr="00BD503C">
              <w:rPr>
                <w:rStyle w:val="Hypertextovodkaz"/>
              </w:rPr>
              <w:t>8</w:t>
            </w:r>
            <w:r w:rsidR="00B90560" w:rsidRPr="00BD503C">
              <w:rPr>
                <w:rFonts w:eastAsiaTheme="minorEastAsia"/>
                <w:b w:val="0"/>
                <w:sz w:val="22"/>
                <w:szCs w:val="22"/>
                <w:lang w:eastAsia="cs-CZ"/>
              </w:rPr>
              <w:t xml:space="preserve"> </w:t>
            </w:r>
            <w:r w:rsidR="00B90560" w:rsidRPr="00BD503C">
              <w:rPr>
                <w:rStyle w:val="Hypertextovodkaz"/>
              </w:rPr>
              <w:t>Zdroje</w:t>
            </w:r>
            <w:r w:rsidR="00B90560" w:rsidRPr="00BD503C">
              <w:rPr>
                <w:webHidden/>
              </w:rPr>
              <w:tab/>
            </w:r>
            <w:r w:rsidRPr="00BD503C">
              <w:rPr>
                <w:webHidden/>
              </w:rPr>
              <w:fldChar w:fldCharType="begin"/>
            </w:r>
            <w:r w:rsidR="00B90560" w:rsidRPr="00BD503C">
              <w:rPr>
                <w:webHidden/>
              </w:rPr>
              <w:instrText xml:space="preserve"> PAGEREF _Toc131453768 \h </w:instrText>
            </w:r>
            <w:r w:rsidRPr="00BD503C">
              <w:rPr>
                <w:webHidden/>
              </w:rPr>
            </w:r>
            <w:r w:rsidRPr="00BD503C">
              <w:rPr>
                <w:webHidden/>
              </w:rPr>
              <w:fldChar w:fldCharType="separate"/>
            </w:r>
            <w:r w:rsidR="00B90560" w:rsidRPr="00BD503C">
              <w:rPr>
                <w:webHidden/>
              </w:rPr>
              <w:t>51</w:t>
            </w:r>
            <w:r w:rsidRPr="00BD503C">
              <w:rPr>
                <w:webHidden/>
              </w:rPr>
              <w:fldChar w:fldCharType="end"/>
            </w:r>
          </w:hyperlink>
        </w:p>
        <w:p w:rsidR="00B90560" w:rsidRPr="00BD503C" w:rsidRDefault="00A025D4" w:rsidP="00BD503C">
          <w:pPr>
            <w:pStyle w:val="Obsah2"/>
            <w:spacing w:line="360" w:lineRule="auto"/>
            <w:rPr>
              <w:sz w:val="22"/>
              <w:szCs w:val="22"/>
              <w:lang w:eastAsia="cs-CZ"/>
            </w:rPr>
          </w:pPr>
          <w:hyperlink w:anchor="_Toc131453769" w:history="1">
            <w:r w:rsidR="00B90560" w:rsidRPr="00BD503C">
              <w:rPr>
                <w:rStyle w:val="Hypertextovodkaz"/>
              </w:rPr>
              <w:t>8.1</w:t>
            </w:r>
            <w:r w:rsidR="00B90560" w:rsidRPr="00BD503C">
              <w:rPr>
                <w:sz w:val="22"/>
                <w:szCs w:val="22"/>
                <w:lang w:eastAsia="cs-CZ"/>
              </w:rPr>
              <w:t xml:space="preserve"> </w:t>
            </w:r>
            <w:r w:rsidR="00B90560" w:rsidRPr="00BD503C">
              <w:rPr>
                <w:rStyle w:val="Hypertextovodkaz"/>
              </w:rPr>
              <w:t>Prameny…..</w:t>
            </w:r>
            <w:r w:rsidR="00B90560" w:rsidRPr="00BD503C">
              <w:rPr>
                <w:webHidden/>
              </w:rPr>
              <w:tab/>
            </w:r>
            <w:r w:rsidRPr="00BD503C">
              <w:rPr>
                <w:webHidden/>
              </w:rPr>
              <w:fldChar w:fldCharType="begin"/>
            </w:r>
            <w:r w:rsidR="00B90560" w:rsidRPr="00BD503C">
              <w:rPr>
                <w:webHidden/>
              </w:rPr>
              <w:instrText xml:space="preserve"> PAGEREF _Toc131453769 \h </w:instrText>
            </w:r>
            <w:r w:rsidRPr="00BD503C">
              <w:rPr>
                <w:webHidden/>
              </w:rPr>
            </w:r>
            <w:r w:rsidRPr="00BD503C">
              <w:rPr>
                <w:webHidden/>
              </w:rPr>
              <w:fldChar w:fldCharType="separate"/>
            </w:r>
            <w:r w:rsidR="00B90560" w:rsidRPr="00BD503C">
              <w:rPr>
                <w:webHidden/>
              </w:rPr>
              <w:t>51</w:t>
            </w:r>
            <w:r w:rsidRPr="00BD503C">
              <w:rPr>
                <w:webHidden/>
              </w:rPr>
              <w:fldChar w:fldCharType="end"/>
            </w:r>
          </w:hyperlink>
        </w:p>
        <w:p w:rsidR="00B90560" w:rsidRPr="00BD503C" w:rsidRDefault="00A025D4" w:rsidP="00BD503C">
          <w:pPr>
            <w:pStyle w:val="Obsah2"/>
            <w:spacing w:line="360" w:lineRule="auto"/>
            <w:rPr>
              <w:sz w:val="22"/>
              <w:szCs w:val="22"/>
              <w:lang w:eastAsia="cs-CZ"/>
            </w:rPr>
          </w:pPr>
          <w:hyperlink w:anchor="_Toc131453770" w:history="1">
            <w:r w:rsidR="00B90560" w:rsidRPr="00BD503C">
              <w:rPr>
                <w:rStyle w:val="Hypertextovodkaz"/>
              </w:rPr>
              <w:t>8.2</w:t>
            </w:r>
            <w:r w:rsidR="00B90560" w:rsidRPr="00BD503C">
              <w:rPr>
                <w:sz w:val="22"/>
                <w:szCs w:val="22"/>
                <w:lang w:eastAsia="cs-CZ"/>
              </w:rPr>
              <w:t xml:space="preserve"> </w:t>
            </w:r>
            <w:r w:rsidR="00B90560" w:rsidRPr="00BD503C">
              <w:rPr>
                <w:rStyle w:val="Hypertextovodkaz"/>
              </w:rPr>
              <w:t>Literatura…..</w:t>
            </w:r>
            <w:r w:rsidR="00B90560" w:rsidRPr="00BD503C">
              <w:rPr>
                <w:webHidden/>
              </w:rPr>
              <w:tab/>
            </w:r>
            <w:r w:rsidRPr="00BD503C">
              <w:rPr>
                <w:webHidden/>
              </w:rPr>
              <w:fldChar w:fldCharType="begin"/>
            </w:r>
            <w:r w:rsidR="00B90560" w:rsidRPr="00BD503C">
              <w:rPr>
                <w:webHidden/>
              </w:rPr>
              <w:instrText xml:space="preserve"> PAGEREF _Toc131453770 \h </w:instrText>
            </w:r>
            <w:r w:rsidRPr="00BD503C">
              <w:rPr>
                <w:webHidden/>
              </w:rPr>
            </w:r>
            <w:r w:rsidRPr="00BD503C">
              <w:rPr>
                <w:webHidden/>
              </w:rPr>
              <w:fldChar w:fldCharType="separate"/>
            </w:r>
            <w:r w:rsidR="00B90560" w:rsidRPr="00BD503C">
              <w:rPr>
                <w:webHidden/>
              </w:rPr>
              <w:t>51</w:t>
            </w:r>
            <w:r w:rsidRPr="00BD503C">
              <w:rPr>
                <w:webHidden/>
              </w:rPr>
              <w:fldChar w:fldCharType="end"/>
            </w:r>
          </w:hyperlink>
        </w:p>
        <w:p w:rsidR="00B90560" w:rsidRPr="00BD503C" w:rsidRDefault="00A025D4" w:rsidP="00BD503C">
          <w:pPr>
            <w:pStyle w:val="Obsah2"/>
            <w:spacing w:line="360" w:lineRule="auto"/>
            <w:rPr>
              <w:sz w:val="22"/>
              <w:szCs w:val="22"/>
              <w:lang w:eastAsia="cs-CZ"/>
            </w:rPr>
          </w:pPr>
          <w:hyperlink w:anchor="_Toc131453771" w:history="1">
            <w:r w:rsidR="00B90560" w:rsidRPr="00BD503C">
              <w:rPr>
                <w:rStyle w:val="Hypertextovodkaz"/>
              </w:rPr>
              <w:t>8.3</w:t>
            </w:r>
            <w:r w:rsidR="00B90560" w:rsidRPr="00BD503C">
              <w:rPr>
                <w:sz w:val="22"/>
                <w:szCs w:val="22"/>
                <w:lang w:eastAsia="cs-CZ"/>
              </w:rPr>
              <w:t xml:space="preserve"> </w:t>
            </w:r>
            <w:r w:rsidR="00B90560" w:rsidRPr="00BD503C">
              <w:rPr>
                <w:rStyle w:val="Hypertextovodkaz"/>
                <w:lang w:val="en-US"/>
              </w:rPr>
              <w:t>Internetové zdroje</w:t>
            </w:r>
            <w:r w:rsidR="00B90560" w:rsidRPr="00BD503C">
              <w:rPr>
                <w:webHidden/>
              </w:rPr>
              <w:tab/>
            </w:r>
            <w:r w:rsidRPr="00BD503C">
              <w:rPr>
                <w:webHidden/>
              </w:rPr>
              <w:fldChar w:fldCharType="begin"/>
            </w:r>
            <w:r w:rsidR="00B90560" w:rsidRPr="00BD503C">
              <w:rPr>
                <w:webHidden/>
              </w:rPr>
              <w:instrText xml:space="preserve"> PAGEREF _Toc131453771 \h </w:instrText>
            </w:r>
            <w:r w:rsidRPr="00BD503C">
              <w:rPr>
                <w:webHidden/>
              </w:rPr>
            </w:r>
            <w:r w:rsidRPr="00BD503C">
              <w:rPr>
                <w:webHidden/>
              </w:rPr>
              <w:fldChar w:fldCharType="separate"/>
            </w:r>
            <w:r w:rsidR="00B90560" w:rsidRPr="00BD503C">
              <w:rPr>
                <w:webHidden/>
              </w:rPr>
              <w:t>53</w:t>
            </w:r>
            <w:r w:rsidRPr="00BD503C">
              <w:rPr>
                <w:webHidden/>
              </w:rPr>
              <w:fldChar w:fldCharType="end"/>
            </w:r>
          </w:hyperlink>
        </w:p>
        <w:p w:rsidR="003578ED" w:rsidRPr="00C0642E" w:rsidRDefault="00A025D4" w:rsidP="00BD503C">
          <w:pPr>
            <w:spacing w:line="360" w:lineRule="auto"/>
            <w:rPr>
              <w:rFonts w:ascii="Times New Roman" w:hAnsi="Times New Roman" w:cs="Times New Roman"/>
            </w:rPr>
          </w:pPr>
          <w:r w:rsidRPr="00BD503C">
            <w:rPr>
              <w:rFonts w:ascii="Times New Roman" w:hAnsi="Times New Roman" w:cs="Times New Roman"/>
              <w:b/>
              <w:bCs/>
              <w:sz w:val="24"/>
              <w:szCs w:val="24"/>
            </w:rPr>
            <w:fldChar w:fldCharType="end"/>
          </w:r>
        </w:p>
      </w:sdtContent>
    </w:sdt>
    <w:p w:rsidR="00A30FAB" w:rsidRDefault="00A30FAB" w:rsidP="000B2191">
      <w:pPr>
        <w:rPr>
          <w:rFonts w:ascii="Times New Roman" w:hAnsi="Times New Roman" w:cs="Times New Roman"/>
          <w:sz w:val="24"/>
          <w:szCs w:val="24"/>
        </w:rPr>
      </w:pPr>
    </w:p>
    <w:p w:rsidR="00A30FAB" w:rsidRDefault="00A30FAB">
      <w:pPr>
        <w:rPr>
          <w:rFonts w:ascii="Times New Roman" w:hAnsi="Times New Roman" w:cs="Times New Roman"/>
          <w:sz w:val="24"/>
          <w:szCs w:val="24"/>
        </w:rPr>
      </w:pPr>
      <w:r>
        <w:rPr>
          <w:rFonts w:ascii="Times New Roman" w:hAnsi="Times New Roman" w:cs="Times New Roman"/>
          <w:sz w:val="24"/>
          <w:szCs w:val="24"/>
        </w:rPr>
        <w:br w:type="page"/>
      </w:r>
    </w:p>
    <w:p w:rsidR="007F355C" w:rsidRDefault="007F355C" w:rsidP="000B2191">
      <w:pPr>
        <w:rPr>
          <w:rFonts w:ascii="Times New Roman" w:hAnsi="Times New Roman" w:cs="Times New Roman"/>
          <w:sz w:val="24"/>
          <w:szCs w:val="24"/>
        </w:rPr>
        <w:sectPr w:rsidR="007F355C" w:rsidSect="00BF6DBB">
          <w:headerReference w:type="default" r:id="rId8"/>
          <w:pgSz w:w="11906" w:h="16838"/>
          <w:pgMar w:top="1417" w:right="1417" w:bottom="1417" w:left="1417" w:header="708" w:footer="708" w:gutter="0"/>
          <w:pgNumType w:start="1"/>
          <w:cols w:space="708"/>
          <w:titlePg/>
          <w:docGrid w:linePitch="360"/>
        </w:sectPr>
      </w:pPr>
      <w:bookmarkStart w:id="1" w:name="_GoBack"/>
      <w:bookmarkEnd w:id="1"/>
    </w:p>
    <w:p w:rsidR="007F355C" w:rsidRPr="00BF6DBB" w:rsidRDefault="007F355C" w:rsidP="005A7922">
      <w:pPr>
        <w:pStyle w:val="Nadpis1"/>
      </w:pPr>
      <w:bookmarkStart w:id="2" w:name="_Toc131453739"/>
      <w:r w:rsidRPr="00BF6DBB">
        <w:lastRenderedPageBreak/>
        <w:t>Ú</w:t>
      </w:r>
      <w:r>
        <w:t>vod</w:t>
      </w:r>
      <w:bookmarkEnd w:id="2"/>
    </w:p>
    <w:p w:rsidR="007F355C" w:rsidRDefault="007F355C" w:rsidP="007F355C">
      <w:pPr>
        <w:widowControl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V</w:t>
      </w:r>
      <w:r w:rsidR="00C0642E">
        <w:rPr>
          <w:rFonts w:ascii="Times New Roman" w:hAnsi="Times New Roman"/>
          <w:sz w:val="24"/>
          <w:szCs w:val="24"/>
        </w:rPr>
        <w:t> </w:t>
      </w:r>
      <w:r>
        <w:rPr>
          <w:rFonts w:ascii="Times New Roman" w:hAnsi="Times New Roman"/>
          <w:sz w:val="24"/>
          <w:szCs w:val="24"/>
        </w:rPr>
        <w:t>r</w:t>
      </w:r>
      <w:r>
        <w:rPr>
          <w:rFonts w:ascii="Times New Roman" w:hAnsi="Times New Roman"/>
          <w:sz w:val="24"/>
          <w:szCs w:val="24"/>
          <w:lang w:val="en-US"/>
        </w:rPr>
        <w:t>á</w:t>
      </w:r>
      <w:r>
        <w:rPr>
          <w:rFonts w:ascii="Times New Roman" w:hAnsi="Times New Roman"/>
          <w:sz w:val="24"/>
          <w:szCs w:val="24"/>
        </w:rPr>
        <w:t>mci</w:t>
      </w:r>
      <w:r w:rsidR="00C0642E">
        <w:rPr>
          <w:rFonts w:ascii="Times New Roman" w:hAnsi="Times New Roman"/>
          <w:sz w:val="24"/>
          <w:szCs w:val="24"/>
        </w:rPr>
        <w:t xml:space="preserve"> </w:t>
      </w:r>
      <w:r>
        <w:rPr>
          <w:rFonts w:ascii="Times New Roman" w:hAnsi="Times New Roman"/>
          <w:sz w:val="24"/>
          <w:szCs w:val="24"/>
        </w:rPr>
        <w:t>sv</w:t>
      </w:r>
      <w:r>
        <w:rPr>
          <w:rFonts w:ascii="Times New Roman" w:hAnsi="Times New Roman"/>
          <w:sz w:val="24"/>
          <w:szCs w:val="24"/>
          <w:lang w:val="en-US"/>
        </w:rPr>
        <w:t>é</w:t>
      </w:r>
      <w:r w:rsidR="00C0642E">
        <w:rPr>
          <w:rFonts w:ascii="Times New Roman" w:hAnsi="Times New Roman"/>
          <w:sz w:val="24"/>
          <w:szCs w:val="24"/>
          <w:lang w:val="en-US"/>
        </w:rPr>
        <w:t xml:space="preserve"> </w:t>
      </w:r>
      <w:r>
        <w:rPr>
          <w:rFonts w:ascii="Times New Roman" w:hAnsi="Times New Roman"/>
          <w:sz w:val="24"/>
          <w:szCs w:val="24"/>
        </w:rPr>
        <w:t>bakal</w:t>
      </w:r>
      <w:r>
        <w:rPr>
          <w:rFonts w:ascii="Times New Roman" w:hAnsi="Times New Roman"/>
          <w:sz w:val="24"/>
          <w:szCs w:val="24"/>
          <w:lang w:val="en-US"/>
        </w:rPr>
        <w:t>á</w:t>
      </w:r>
      <w:r>
        <w:rPr>
          <w:rFonts w:ascii="Times New Roman" w:hAnsi="Times New Roman"/>
          <w:sz w:val="24"/>
          <w:szCs w:val="24"/>
        </w:rPr>
        <w:t>řsk</w:t>
      </w:r>
      <w:r>
        <w:rPr>
          <w:rFonts w:ascii="Times New Roman" w:hAnsi="Times New Roman"/>
          <w:sz w:val="24"/>
          <w:szCs w:val="24"/>
          <w:lang w:val="en-US"/>
        </w:rPr>
        <w:t>é</w:t>
      </w:r>
      <w:r w:rsidR="00C0642E">
        <w:rPr>
          <w:rFonts w:ascii="Times New Roman" w:hAnsi="Times New Roman"/>
          <w:sz w:val="24"/>
          <w:szCs w:val="24"/>
          <w:lang w:val="en-US"/>
        </w:rPr>
        <w:t xml:space="preserve"> </w:t>
      </w:r>
      <w:r>
        <w:rPr>
          <w:rFonts w:ascii="Times New Roman" w:hAnsi="Times New Roman"/>
          <w:sz w:val="24"/>
          <w:szCs w:val="24"/>
        </w:rPr>
        <w:t>pr</w:t>
      </w:r>
      <w:r>
        <w:rPr>
          <w:rFonts w:ascii="Times New Roman" w:hAnsi="Times New Roman"/>
          <w:sz w:val="24"/>
          <w:szCs w:val="24"/>
          <w:lang w:val="en-US"/>
        </w:rPr>
        <w:t>á</w:t>
      </w:r>
      <w:r>
        <w:rPr>
          <w:rFonts w:ascii="Times New Roman" w:hAnsi="Times New Roman"/>
          <w:sz w:val="24"/>
          <w:szCs w:val="24"/>
        </w:rPr>
        <w:t>ce se zabývám dobou přelomu 16. a 17. stolet</w:t>
      </w:r>
      <w:r>
        <w:rPr>
          <w:rFonts w:ascii="Times New Roman" w:hAnsi="Times New Roman"/>
          <w:sz w:val="24"/>
          <w:szCs w:val="24"/>
          <w:lang w:val="en-US"/>
        </w:rPr>
        <w:t>í</w:t>
      </w:r>
      <w:r>
        <w:rPr>
          <w:rFonts w:ascii="Times New Roman" w:hAnsi="Times New Roman"/>
          <w:sz w:val="24"/>
          <w:szCs w:val="24"/>
        </w:rPr>
        <w:t xml:space="preserve"> v česk</w:t>
      </w:r>
      <w:r>
        <w:rPr>
          <w:rFonts w:ascii="Times New Roman" w:hAnsi="Times New Roman"/>
          <w:sz w:val="24"/>
          <w:szCs w:val="24"/>
          <w:lang w:val="en-US"/>
        </w:rPr>
        <w:t>ý</w:t>
      </w:r>
      <w:r>
        <w:rPr>
          <w:rFonts w:ascii="Times New Roman" w:hAnsi="Times New Roman"/>
          <w:sz w:val="24"/>
          <w:szCs w:val="24"/>
        </w:rPr>
        <w:t>ch zem</w:t>
      </w:r>
      <w:r>
        <w:rPr>
          <w:rFonts w:ascii="Times New Roman" w:hAnsi="Times New Roman"/>
          <w:sz w:val="24"/>
          <w:szCs w:val="24"/>
          <w:lang w:val="en-US"/>
        </w:rPr>
        <w:t>í</w:t>
      </w:r>
      <w:r>
        <w:rPr>
          <w:rFonts w:ascii="Times New Roman" w:hAnsi="Times New Roman"/>
          <w:sz w:val="24"/>
          <w:szCs w:val="24"/>
        </w:rPr>
        <w:t>ch, tedy obdob</w:t>
      </w:r>
      <w:r>
        <w:rPr>
          <w:rFonts w:ascii="Times New Roman" w:hAnsi="Times New Roman"/>
          <w:sz w:val="24"/>
          <w:szCs w:val="24"/>
          <w:lang w:val="en-US"/>
        </w:rPr>
        <w:t>í</w:t>
      </w:r>
      <w:r>
        <w:rPr>
          <w:rFonts w:ascii="Times New Roman" w:hAnsi="Times New Roman"/>
          <w:sz w:val="24"/>
          <w:szCs w:val="24"/>
        </w:rPr>
        <w:t>m, kter</w:t>
      </w:r>
      <w:r>
        <w:rPr>
          <w:rFonts w:ascii="Times New Roman" w:hAnsi="Times New Roman"/>
          <w:sz w:val="24"/>
          <w:szCs w:val="24"/>
          <w:lang w:val="en-US"/>
        </w:rPr>
        <w:t>é</w:t>
      </w:r>
      <w:r>
        <w:rPr>
          <w:rFonts w:ascii="Times New Roman" w:hAnsi="Times New Roman"/>
          <w:sz w:val="24"/>
          <w:szCs w:val="24"/>
        </w:rPr>
        <w:t xml:space="preserve"> je v</w:t>
      </w:r>
      <w:r>
        <w:rPr>
          <w:rFonts w:ascii="Times New Roman" w:hAnsi="Times New Roman"/>
          <w:sz w:val="24"/>
          <w:szCs w:val="24"/>
          <w:lang w:val="en-US"/>
        </w:rPr>
        <w:t>ý</w:t>
      </w:r>
      <w:r>
        <w:rPr>
          <w:rFonts w:ascii="Times New Roman" w:hAnsi="Times New Roman"/>
          <w:sz w:val="24"/>
          <w:szCs w:val="24"/>
        </w:rPr>
        <w:t>znamn</w:t>
      </w:r>
      <w:r>
        <w:rPr>
          <w:rFonts w:ascii="Times New Roman" w:hAnsi="Times New Roman"/>
          <w:sz w:val="24"/>
          <w:szCs w:val="24"/>
          <w:lang w:val="en-US"/>
        </w:rPr>
        <w:t>é</w:t>
      </w:r>
      <w:r>
        <w:rPr>
          <w:rFonts w:ascii="Times New Roman" w:hAnsi="Times New Roman"/>
          <w:sz w:val="24"/>
          <w:szCs w:val="24"/>
        </w:rPr>
        <w:t xml:space="preserve"> z hlediska mnoha nově vznikaj</w:t>
      </w:r>
      <w:r>
        <w:rPr>
          <w:rFonts w:ascii="Times New Roman" w:hAnsi="Times New Roman"/>
          <w:sz w:val="24"/>
          <w:szCs w:val="24"/>
          <w:lang w:val="en-US"/>
        </w:rPr>
        <w:t>í</w:t>
      </w:r>
      <w:r>
        <w:rPr>
          <w:rFonts w:ascii="Times New Roman" w:hAnsi="Times New Roman"/>
          <w:sz w:val="24"/>
          <w:szCs w:val="24"/>
        </w:rPr>
        <w:t>c</w:t>
      </w:r>
      <w:r>
        <w:rPr>
          <w:rFonts w:ascii="Times New Roman" w:hAnsi="Times New Roman"/>
          <w:sz w:val="24"/>
          <w:szCs w:val="24"/>
          <w:lang w:val="en-US"/>
        </w:rPr>
        <w:t>í</w:t>
      </w:r>
      <w:r>
        <w:rPr>
          <w:rFonts w:ascii="Times New Roman" w:hAnsi="Times New Roman"/>
          <w:sz w:val="24"/>
          <w:szCs w:val="24"/>
        </w:rPr>
        <w:t>ch fenom</w:t>
      </w:r>
      <w:r>
        <w:rPr>
          <w:rFonts w:ascii="Times New Roman" w:hAnsi="Times New Roman"/>
          <w:sz w:val="24"/>
          <w:szCs w:val="24"/>
          <w:lang w:val="en-US"/>
        </w:rPr>
        <w:t>é</w:t>
      </w:r>
      <w:r>
        <w:rPr>
          <w:rFonts w:ascii="Times New Roman" w:hAnsi="Times New Roman"/>
          <w:sz w:val="24"/>
          <w:szCs w:val="24"/>
        </w:rPr>
        <w:t>nů. Tyto fenom</w:t>
      </w:r>
      <w:r>
        <w:rPr>
          <w:rFonts w:ascii="Times New Roman" w:hAnsi="Times New Roman"/>
          <w:sz w:val="24"/>
          <w:szCs w:val="24"/>
          <w:lang w:val="en-US"/>
        </w:rPr>
        <w:t>é</w:t>
      </w:r>
      <w:r>
        <w:rPr>
          <w:rFonts w:ascii="Times New Roman" w:hAnsi="Times New Roman"/>
          <w:sz w:val="24"/>
          <w:szCs w:val="24"/>
        </w:rPr>
        <w:t>ny demonstruji na konkr</w:t>
      </w:r>
      <w:r>
        <w:rPr>
          <w:rFonts w:ascii="Times New Roman" w:hAnsi="Times New Roman"/>
          <w:sz w:val="24"/>
          <w:szCs w:val="24"/>
          <w:lang w:val="en-US"/>
        </w:rPr>
        <w:t>é</w:t>
      </w:r>
      <w:r>
        <w:rPr>
          <w:rFonts w:ascii="Times New Roman" w:hAnsi="Times New Roman"/>
          <w:sz w:val="24"/>
          <w:szCs w:val="24"/>
        </w:rPr>
        <w:t>tn</w:t>
      </w:r>
      <w:r>
        <w:rPr>
          <w:rFonts w:ascii="Times New Roman" w:hAnsi="Times New Roman"/>
          <w:sz w:val="24"/>
          <w:szCs w:val="24"/>
          <w:lang w:val="en-US"/>
        </w:rPr>
        <w:t>í</w:t>
      </w:r>
      <w:r>
        <w:rPr>
          <w:rFonts w:ascii="Times New Roman" w:hAnsi="Times New Roman"/>
          <w:sz w:val="24"/>
          <w:szCs w:val="24"/>
        </w:rPr>
        <w:t>m př</w:t>
      </w:r>
      <w:r>
        <w:rPr>
          <w:rFonts w:ascii="Times New Roman" w:hAnsi="Times New Roman"/>
          <w:sz w:val="24"/>
          <w:szCs w:val="24"/>
          <w:lang w:val="en-US"/>
        </w:rPr>
        <w:t>í</w:t>
      </w:r>
      <w:r>
        <w:rPr>
          <w:rFonts w:ascii="Times New Roman" w:hAnsi="Times New Roman"/>
          <w:sz w:val="24"/>
          <w:szCs w:val="24"/>
        </w:rPr>
        <w:t>kladu tř</w:t>
      </w:r>
      <w:r>
        <w:rPr>
          <w:rFonts w:ascii="Times New Roman" w:hAnsi="Times New Roman"/>
          <w:sz w:val="24"/>
          <w:szCs w:val="24"/>
          <w:lang w:val="en-US"/>
        </w:rPr>
        <w:t>í</w:t>
      </w:r>
      <w:r>
        <w:rPr>
          <w:rFonts w:ascii="Times New Roman" w:hAnsi="Times New Roman"/>
          <w:sz w:val="24"/>
          <w:szCs w:val="24"/>
        </w:rPr>
        <w:t xml:space="preserve"> bratr</w:t>
      </w:r>
      <w:r w:rsidR="00714CE9">
        <w:rPr>
          <w:rFonts w:ascii="Times New Roman" w:hAnsi="Times New Roman"/>
          <w:sz w:val="24"/>
          <w:szCs w:val="24"/>
        </w:rPr>
        <w:t>ů, šlechticů z rodu Tieffenbachů</w:t>
      </w:r>
      <w:r>
        <w:rPr>
          <w:rFonts w:ascii="Times New Roman" w:hAnsi="Times New Roman"/>
          <w:sz w:val="24"/>
          <w:szCs w:val="24"/>
        </w:rPr>
        <w:t>, kteř</w:t>
      </w:r>
      <w:r>
        <w:rPr>
          <w:rFonts w:ascii="Times New Roman" w:hAnsi="Times New Roman"/>
          <w:sz w:val="24"/>
          <w:szCs w:val="24"/>
          <w:lang w:val="en-US"/>
        </w:rPr>
        <w:t>í</w:t>
      </w:r>
      <w:r>
        <w:rPr>
          <w:rFonts w:ascii="Times New Roman" w:hAnsi="Times New Roman"/>
          <w:sz w:val="24"/>
          <w:szCs w:val="24"/>
        </w:rPr>
        <w:t xml:space="preserve"> svoji dobu beze zbytku odr</w:t>
      </w:r>
      <w:r>
        <w:rPr>
          <w:rFonts w:ascii="Times New Roman" w:hAnsi="Times New Roman"/>
          <w:sz w:val="24"/>
          <w:szCs w:val="24"/>
          <w:lang w:val="en-US"/>
        </w:rPr>
        <w:t>á</w:t>
      </w:r>
      <w:r>
        <w:rPr>
          <w:rFonts w:ascii="Times New Roman" w:hAnsi="Times New Roman"/>
          <w:sz w:val="24"/>
          <w:szCs w:val="24"/>
        </w:rPr>
        <w:t>ž</w:t>
      </w:r>
      <w:r>
        <w:rPr>
          <w:rFonts w:ascii="Times New Roman" w:hAnsi="Times New Roman"/>
          <w:sz w:val="24"/>
          <w:szCs w:val="24"/>
          <w:lang w:val="en-US"/>
        </w:rPr>
        <w:t>í</w:t>
      </w:r>
      <w:r>
        <w:rPr>
          <w:rFonts w:ascii="Times New Roman" w:hAnsi="Times New Roman"/>
          <w:sz w:val="24"/>
          <w:szCs w:val="24"/>
        </w:rPr>
        <w:t xml:space="preserve"> v</w:t>
      </w:r>
      <w:r w:rsidR="00C0642E">
        <w:rPr>
          <w:rFonts w:ascii="Times New Roman" w:hAnsi="Times New Roman"/>
          <w:sz w:val="24"/>
          <w:szCs w:val="24"/>
        </w:rPr>
        <w:t> </w:t>
      </w:r>
      <w:r>
        <w:rPr>
          <w:rFonts w:ascii="Times New Roman" w:hAnsi="Times New Roman"/>
          <w:sz w:val="24"/>
          <w:szCs w:val="24"/>
        </w:rPr>
        <w:t>navz</w:t>
      </w:r>
      <w:r>
        <w:rPr>
          <w:rFonts w:ascii="Times New Roman" w:hAnsi="Times New Roman"/>
          <w:sz w:val="24"/>
          <w:szCs w:val="24"/>
          <w:lang w:val="en-US"/>
        </w:rPr>
        <w:t>á</w:t>
      </w:r>
      <w:r>
        <w:rPr>
          <w:rFonts w:ascii="Times New Roman" w:hAnsi="Times New Roman"/>
          <w:sz w:val="24"/>
          <w:szCs w:val="24"/>
        </w:rPr>
        <w:t>jem</w:t>
      </w:r>
      <w:r w:rsidR="00C0642E">
        <w:rPr>
          <w:rFonts w:ascii="Times New Roman" w:hAnsi="Times New Roman"/>
          <w:sz w:val="24"/>
          <w:szCs w:val="24"/>
        </w:rPr>
        <w:t xml:space="preserve"> </w:t>
      </w:r>
      <w:r>
        <w:rPr>
          <w:rFonts w:ascii="Times New Roman" w:hAnsi="Times New Roman"/>
          <w:sz w:val="24"/>
          <w:szCs w:val="24"/>
        </w:rPr>
        <w:t>odlišn</w:t>
      </w:r>
      <w:r>
        <w:rPr>
          <w:rFonts w:ascii="Times New Roman" w:hAnsi="Times New Roman"/>
          <w:sz w:val="24"/>
          <w:szCs w:val="24"/>
          <w:lang w:val="en-US"/>
        </w:rPr>
        <w:t>ý</w:t>
      </w:r>
      <w:r>
        <w:rPr>
          <w:rFonts w:ascii="Times New Roman" w:hAnsi="Times New Roman"/>
          <w:sz w:val="24"/>
          <w:szCs w:val="24"/>
        </w:rPr>
        <w:t>ch způsobech směřov</w:t>
      </w:r>
      <w:r>
        <w:rPr>
          <w:rFonts w:ascii="Times New Roman" w:hAnsi="Times New Roman"/>
          <w:sz w:val="24"/>
          <w:szCs w:val="24"/>
          <w:lang w:val="en-US"/>
        </w:rPr>
        <w:t>á</w:t>
      </w:r>
      <w:r>
        <w:rPr>
          <w:rFonts w:ascii="Times New Roman" w:hAnsi="Times New Roman"/>
          <w:sz w:val="24"/>
          <w:szCs w:val="24"/>
        </w:rPr>
        <w:t>n</w:t>
      </w:r>
      <w:r>
        <w:rPr>
          <w:rFonts w:ascii="Times New Roman" w:hAnsi="Times New Roman"/>
          <w:sz w:val="24"/>
          <w:szCs w:val="24"/>
          <w:lang w:val="en-US"/>
        </w:rPr>
        <w:t>í</w:t>
      </w:r>
      <w:r>
        <w:rPr>
          <w:rFonts w:ascii="Times New Roman" w:hAnsi="Times New Roman"/>
          <w:sz w:val="24"/>
          <w:szCs w:val="24"/>
        </w:rPr>
        <w:t>. Pokouším se popsat jejich životn</w:t>
      </w:r>
      <w:r>
        <w:rPr>
          <w:rFonts w:ascii="Times New Roman" w:hAnsi="Times New Roman"/>
          <w:sz w:val="24"/>
          <w:szCs w:val="24"/>
          <w:lang w:val="en-US"/>
        </w:rPr>
        <w:t>í</w:t>
      </w:r>
      <w:r>
        <w:rPr>
          <w:rFonts w:ascii="Times New Roman" w:hAnsi="Times New Roman"/>
          <w:sz w:val="24"/>
          <w:szCs w:val="24"/>
        </w:rPr>
        <w:t xml:space="preserve"> osudy a zasadit je do kontextu doby ran</w:t>
      </w:r>
      <w:r>
        <w:rPr>
          <w:rFonts w:ascii="Times New Roman" w:hAnsi="Times New Roman"/>
          <w:sz w:val="24"/>
          <w:szCs w:val="24"/>
          <w:lang w:val="en-US"/>
        </w:rPr>
        <w:t>é</w:t>
      </w:r>
      <w:r>
        <w:rPr>
          <w:rFonts w:ascii="Times New Roman" w:hAnsi="Times New Roman"/>
          <w:sz w:val="24"/>
          <w:szCs w:val="24"/>
        </w:rPr>
        <w:t>ho novověku, konkr</w:t>
      </w:r>
      <w:r>
        <w:rPr>
          <w:rFonts w:ascii="Times New Roman" w:hAnsi="Times New Roman"/>
          <w:sz w:val="24"/>
          <w:szCs w:val="24"/>
          <w:lang w:val="en-US"/>
        </w:rPr>
        <w:t>é</w:t>
      </w:r>
      <w:r>
        <w:rPr>
          <w:rFonts w:ascii="Times New Roman" w:hAnsi="Times New Roman"/>
          <w:sz w:val="24"/>
          <w:szCs w:val="24"/>
        </w:rPr>
        <w:t>tně tedy do obdob</w:t>
      </w:r>
      <w:r>
        <w:rPr>
          <w:rFonts w:ascii="Times New Roman" w:hAnsi="Times New Roman"/>
          <w:sz w:val="24"/>
          <w:szCs w:val="24"/>
          <w:lang w:val="en-US"/>
        </w:rPr>
        <w:t>í</w:t>
      </w:r>
      <w:r>
        <w:rPr>
          <w:rFonts w:ascii="Times New Roman" w:hAnsi="Times New Roman"/>
          <w:sz w:val="24"/>
          <w:szCs w:val="24"/>
        </w:rPr>
        <w:t xml:space="preserve"> přelomu 16. a 17. </w:t>
      </w:r>
      <w:r w:rsidR="00C0642E">
        <w:rPr>
          <w:rFonts w:ascii="Times New Roman" w:hAnsi="Times New Roman"/>
          <w:sz w:val="24"/>
          <w:szCs w:val="24"/>
        </w:rPr>
        <w:t>století</w:t>
      </w:r>
    </w:p>
    <w:p w:rsidR="007F355C" w:rsidRDefault="007F355C" w:rsidP="007F355C">
      <w:pPr>
        <w:widowControl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Mé první „setkání“ s bratry z Tieffenbachu proběhlo během mé průvodcovské činnosti na hradě Veveří. Tehdy </w:t>
      </w:r>
      <w:r w:rsidR="00745272">
        <w:rPr>
          <w:rFonts w:ascii="Times New Roman" w:hAnsi="Times New Roman"/>
          <w:sz w:val="24"/>
          <w:szCs w:val="24"/>
        </w:rPr>
        <w:t>jsem se seznámila</w:t>
      </w:r>
      <w:r>
        <w:rPr>
          <w:rFonts w:ascii="Times New Roman" w:hAnsi="Times New Roman"/>
          <w:sz w:val="24"/>
          <w:szCs w:val="24"/>
        </w:rPr>
        <w:t xml:space="preserve"> pouze</w:t>
      </w:r>
      <w:r w:rsidR="00745272">
        <w:rPr>
          <w:rFonts w:ascii="Times New Roman" w:hAnsi="Times New Roman"/>
          <w:sz w:val="24"/>
          <w:szCs w:val="24"/>
        </w:rPr>
        <w:t xml:space="preserve"> s postavami</w:t>
      </w:r>
      <w:r>
        <w:rPr>
          <w:rFonts w:ascii="Times New Roman" w:hAnsi="Times New Roman"/>
          <w:sz w:val="24"/>
          <w:szCs w:val="24"/>
        </w:rPr>
        <w:t xml:space="preserve"> dvou bratrů, Rudolfa a Zikmunda, neboť ti na čas patřili k majitelům hradu. Jejich odlišné životní osudy a projevy náboženské polarizace společnosti raného novověku uvnitř jedné rodiny mě tehdy velmi oslovily a chtěla jsem se tímto tématem zabývat hlouběji.</w:t>
      </w:r>
    </w:p>
    <w:p w:rsidR="007F355C" w:rsidRDefault="007F355C" w:rsidP="007F355C">
      <w:pPr>
        <w:widowControl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 Co se t</w:t>
      </w:r>
      <w:r>
        <w:rPr>
          <w:rFonts w:ascii="Times New Roman" w:hAnsi="Times New Roman"/>
          <w:sz w:val="24"/>
          <w:szCs w:val="24"/>
          <w:lang w:val="en-US"/>
        </w:rPr>
        <w:t>ý</w:t>
      </w:r>
      <w:r>
        <w:rPr>
          <w:rFonts w:ascii="Times New Roman" w:hAnsi="Times New Roman"/>
          <w:sz w:val="24"/>
          <w:szCs w:val="24"/>
        </w:rPr>
        <w:t>če stavu výzkumu dané problematiky, po rešerši zdrojů jsem dospěla k n</w:t>
      </w:r>
      <w:r>
        <w:rPr>
          <w:rFonts w:ascii="Times New Roman" w:hAnsi="Times New Roman"/>
          <w:sz w:val="24"/>
          <w:szCs w:val="24"/>
          <w:lang w:val="en-US"/>
        </w:rPr>
        <w:t>á</w:t>
      </w:r>
      <w:r>
        <w:rPr>
          <w:rFonts w:ascii="Times New Roman" w:hAnsi="Times New Roman"/>
          <w:sz w:val="24"/>
          <w:szCs w:val="24"/>
        </w:rPr>
        <w:t>zoru, že fenom</w:t>
      </w:r>
      <w:r>
        <w:rPr>
          <w:rFonts w:ascii="Times New Roman" w:hAnsi="Times New Roman"/>
          <w:sz w:val="24"/>
          <w:szCs w:val="24"/>
          <w:lang w:val="en-US"/>
        </w:rPr>
        <w:t>é</w:t>
      </w:r>
      <w:r>
        <w:rPr>
          <w:rFonts w:ascii="Times New Roman" w:hAnsi="Times New Roman"/>
          <w:sz w:val="24"/>
          <w:szCs w:val="24"/>
        </w:rPr>
        <w:t>ny</w:t>
      </w:r>
      <w:r w:rsidR="00C0642E">
        <w:rPr>
          <w:rFonts w:ascii="Times New Roman" w:hAnsi="Times New Roman"/>
          <w:sz w:val="24"/>
          <w:szCs w:val="24"/>
        </w:rPr>
        <w:t xml:space="preserve"> </w:t>
      </w:r>
      <w:r>
        <w:rPr>
          <w:rFonts w:ascii="Times New Roman" w:hAnsi="Times New Roman"/>
          <w:sz w:val="24"/>
          <w:szCs w:val="24"/>
        </w:rPr>
        <w:t>šlechtick</w:t>
      </w:r>
      <w:r>
        <w:rPr>
          <w:rFonts w:ascii="Times New Roman" w:hAnsi="Times New Roman"/>
          <w:sz w:val="24"/>
          <w:szCs w:val="24"/>
          <w:lang w:val="en-US"/>
        </w:rPr>
        <w:t>ý</w:t>
      </w:r>
      <w:r>
        <w:rPr>
          <w:rFonts w:ascii="Times New Roman" w:hAnsi="Times New Roman"/>
          <w:sz w:val="24"/>
          <w:szCs w:val="24"/>
        </w:rPr>
        <w:t>ch konverz</w:t>
      </w:r>
      <w:r>
        <w:rPr>
          <w:rFonts w:ascii="Times New Roman" w:hAnsi="Times New Roman"/>
          <w:sz w:val="24"/>
          <w:szCs w:val="24"/>
          <w:lang w:val="en-US"/>
        </w:rPr>
        <w:t>í</w:t>
      </w:r>
      <w:r>
        <w:rPr>
          <w:rFonts w:ascii="Times New Roman" w:hAnsi="Times New Roman"/>
          <w:sz w:val="24"/>
          <w:szCs w:val="24"/>
        </w:rPr>
        <w:t>, konfiskac</w:t>
      </w:r>
      <w:r>
        <w:rPr>
          <w:rFonts w:ascii="Times New Roman" w:hAnsi="Times New Roman"/>
          <w:sz w:val="24"/>
          <w:szCs w:val="24"/>
          <w:lang w:val="en-US"/>
        </w:rPr>
        <w:t>í</w:t>
      </w:r>
      <w:r>
        <w:rPr>
          <w:rFonts w:ascii="Times New Roman" w:hAnsi="Times New Roman"/>
          <w:sz w:val="24"/>
          <w:szCs w:val="24"/>
        </w:rPr>
        <w:t xml:space="preserve"> i proces n</w:t>
      </w:r>
      <w:r>
        <w:rPr>
          <w:rFonts w:ascii="Times New Roman" w:hAnsi="Times New Roman"/>
          <w:sz w:val="24"/>
          <w:szCs w:val="24"/>
          <w:lang w:val="en-US"/>
        </w:rPr>
        <w:t>á</w:t>
      </w:r>
      <w:r>
        <w:rPr>
          <w:rFonts w:ascii="Times New Roman" w:hAnsi="Times New Roman"/>
          <w:sz w:val="24"/>
          <w:szCs w:val="24"/>
        </w:rPr>
        <w:t>božensk</w:t>
      </w:r>
      <w:r>
        <w:rPr>
          <w:rFonts w:ascii="Times New Roman" w:hAnsi="Times New Roman"/>
          <w:sz w:val="24"/>
          <w:szCs w:val="24"/>
          <w:lang w:val="en-US"/>
        </w:rPr>
        <w:t>é</w:t>
      </w:r>
      <w:r>
        <w:rPr>
          <w:rFonts w:ascii="Times New Roman" w:hAnsi="Times New Roman"/>
          <w:sz w:val="24"/>
          <w:szCs w:val="24"/>
        </w:rPr>
        <w:t xml:space="preserve"> polarizace jsou t</w:t>
      </w:r>
      <w:r>
        <w:rPr>
          <w:rFonts w:ascii="Times New Roman" w:hAnsi="Times New Roman"/>
          <w:sz w:val="24"/>
          <w:szCs w:val="24"/>
          <w:lang w:val="en-US"/>
        </w:rPr>
        <w:t>é</w:t>
      </w:r>
      <w:r>
        <w:rPr>
          <w:rFonts w:ascii="Times New Roman" w:hAnsi="Times New Roman"/>
          <w:sz w:val="24"/>
          <w:szCs w:val="24"/>
        </w:rPr>
        <w:t>mata prob</w:t>
      </w:r>
      <w:r>
        <w:rPr>
          <w:rFonts w:ascii="Times New Roman" w:hAnsi="Times New Roman"/>
          <w:sz w:val="24"/>
          <w:szCs w:val="24"/>
          <w:lang w:val="en-US"/>
        </w:rPr>
        <w:t>á</w:t>
      </w:r>
      <w:r>
        <w:rPr>
          <w:rFonts w:ascii="Times New Roman" w:hAnsi="Times New Roman"/>
          <w:sz w:val="24"/>
          <w:szCs w:val="24"/>
        </w:rPr>
        <w:t>dan</w:t>
      </w:r>
      <w:r>
        <w:rPr>
          <w:rFonts w:ascii="Times New Roman" w:hAnsi="Times New Roman"/>
          <w:sz w:val="24"/>
          <w:szCs w:val="24"/>
          <w:lang w:val="en-US"/>
        </w:rPr>
        <w:t>á</w:t>
      </w:r>
      <w:r>
        <w:rPr>
          <w:rFonts w:ascii="Times New Roman" w:hAnsi="Times New Roman"/>
          <w:sz w:val="24"/>
          <w:szCs w:val="24"/>
        </w:rPr>
        <w:t>. Pro mou pr</w:t>
      </w:r>
      <w:r>
        <w:rPr>
          <w:rFonts w:ascii="Times New Roman" w:hAnsi="Times New Roman"/>
          <w:sz w:val="24"/>
          <w:szCs w:val="24"/>
          <w:lang w:val="en-US"/>
        </w:rPr>
        <w:t>á</w:t>
      </w:r>
      <w:r>
        <w:rPr>
          <w:rFonts w:ascii="Times New Roman" w:hAnsi="Times New Roman"/>
          <w:sz w:val="24"/>
          <w:szCs w:val="24"/>
        </w:rPr>
        <w:t>ci se mi tud</w:t>
      </w:r>
      <w:r>
        <w:rPr>
          <w:rFonts w:ascii="Times New Roman" w:hAnsi="Times New Roman"/>
          <w:sz w:val="24"/>
          <w:szCs w:val="24"/>
          <w:lang w:val="en-US"/>
        </w:rPr>
        <w:t>í</w:t>
      </w:r>
      <w:r>
        <w:rPr>
          <w:rFonts w:ascii="Times New Roman" w:hAnsi="Times New Roman"/>
          <w:sz w:val="24"/>
          <w:szCs w:val="24"/>
        </w:rPr>
        <w:t>ž nab</w:t>
      </w:r>
      <w:r>
        <w:rPr>
          <w:rFonts w:ascii="Times New Roman" w:hAnsi="Times New Roman"/>
          <w:sz w:val="24"/>
          <w:szCs w:val="24"/>
          <w:lang w:val="en-US"/>
        </w:rPr>
        <w:t>í</w:t>
      </w:r>
      <w:r>
        <w:rPr>
          <w:rFonts w:ascii="Times New Roman" w:hAnsi="Times New Roman"/>
          <w:sz w:val="24"/>
          <w:szCs w:val="24"/>
        </w:rPr>
        <w:t>z</w:t>
      </w:r>
      <w:r>
        <w:rPr>
          <w:rFonts w:ascii="Times New Roman" w:hAnsi="Times New Roman"/>
          <w:sz w:val="24"/>
          <w:szCs w:val="24"/>
          <w:lang w:val="en-US"/>
        </w:rPr>
        <w:t>elo</w:t>
      </w:r>
      <w:r>
        <w:rPr>
          <w:rFonts w:ascii="Times New Roman" w:hAnsi="Times New Roman"/>
          <w:sz w:val="24"/>
          <w:szCs w:val="24"/>
        </w:rPr>
        <w:t xml:space="preserve"> poměrně širok</w:t>
      </w:r>
      <w:r>
        <w:rPr>
          <w:rFonts w:ascii="Times New Roman" w:hAnsi="Times New Roman"/>
          <w:sz w:val="24"/>
          <w:szCs w:val="24"/>
          <w:lang w:val="en-US"/>
        </w:rPr>
        <w:t>é</w:t>
      </w:r>
      <w:r>
        <w:rPr>
          <w:rFonts w:ascii="Times New Roman" w:hAnsi="Times New Roman"/>
          <w:sz w:val="24"/>
          <w:szCs w:val="24"/>
        </w:rPr>
        <w:t xml:space="preserve"> v</w:t>
      </w:r>
      <w:r>
        <w:rPr>
          <w:rFonts w:ascii="Times New Roman" w:hAnsi="Times New Roman"/>
          <w:sz w:val="24"/>
          <w:szCs w:val="24"/>
          <w:lang w:val="en-US"/>
        </w:rPr>
        <w:t>ý</w:t>
      </w:r>
      <w:r>
        <w:rPr>
          <w:rFonts w:ascii="Times New Roman" w:hAnsi="Times New Roman"/>
          <w:sz w:val="24"/>
          <w:szCs w:val="24"/>
        </w:rPr>
        <w:t>choz</w:t>
      </w:r>
      <w:r>
        <w:rPr>
          <w:rFonts w:ascii="Times New Roman" w:hAnsi="Times New Roman"/>
          <w:sz w:val="24"/>
          <w:szCs w:val="24"/>
          <w:lang w:val="en-US"/>
        </w:rPr>
        <w:t>í</w:t>
      </w:r>
      <w:r>
        <w:rPr>
          <w:rFonts w:ascii="Times New Roman" w:hAnsi="Times New Roman"/>
          <w:sz w:val="24"/>
          <w:szCs w:val="24"/>
        </w:rPr>
        <w:t xml:space="preserve"> spektrum, ze kter</w:t>
      </w:r>
      <w:r>
        <w:rPr>
          <w:rFonts w:ascii="Times New Roman" w:hAnsi="Times New Roman"/>
          <w:sz w:val="24"/>
          <w:szCs w:val="24"/>
          <w:lang w:val="en-US"/>
        </w:rPr>
        <w:t>é</w:t>
      </w:r>
      <w:r>
        <w:rPr>
          <w:rFonts w:ascii="Times New Roman" w:hAnsi="Times New Roman"/>
          <w:sz w:val="24"/>
          <w:szCs w:val="24"/>
        </w:rPr>
        <w:t>ho jsem mohla čerpat. Oproti tomu živ</w:t>
      </w:r>
      <w:r w:rsidR="00714CE9">
        <w:rPr>
          <w:rFonts w:ascii="Times New Roman" w:hAnsi="Times New Roman"/>
          <w:sz w:val="24"/>
          <w:szCs w:val="24"/>
        </w:rPr>
        <w:t>oty bratrů z Tieffenbachu</w:t>
      </w:r>
      <w:r>
        <w:rPr>
          <w:rFonts w:ascii="Times New Roman" w:hAnsi="Times New Roman"/>
          <w:sz w:val="24"/>
          <w:szCs w:val="24"/>
        </w:rPr>
        <w:t xml:space="preserve"> kompletně zpracov</w:t>
      </w:r>
      <w:r>
        <w:rPr>
          <w:rFonts w:ascii="Times New Roman" w:hAnsi="Times New Roman"/>
          <w:sz w:val="24"/>
          <w:szCs w:val="24"/>
          <w:lang w:val="en-US"/>
        </w:rPr>
        <w:t>á</w:t>
      </w:r>
      <w:r>
        <w:rPr>
          <w:rFonts w:ascii="Times New Roman" w:hAnsi="Times New Roman"/>
          <w:sz w:val="24"/>
          <w:szCs w:val="24"/>
        </w:rPr>
        <w:t>ny</w:t>
      </w:r>
      <w:r w:rsidR="00714CE9">
        <w:rPr>
          <w:rFonts w:ascii="Times New Roman" w:hAnsi="Times New Roman"/>
          <w:sz w:val="24"/>
          <w:szCs w:val="24"/>
        </w:rPr>
        <w:t xml:space="preserve"> nejsou</w:t>
      </w:r>
      <w:r>
        <w:rPr>
          <w:rFonts w:ascii="Times New Roman" w:hAnsi="Times New Roman"/>
          <w:sz w:val="24"/>
          <w:szCs w:val="24"/>
        </w:rPr>
        <w:t>, podařilo se mi o nich naj</w:t>
      </w:r>
      <w:r>
        <w:rPr>
          <w:rFonts w:ascii="Times New Roman" w:hAnsi="Times New Roman"/>
          <w:sz w:val="24"/>
          <w:szCs w:val="24"/>
          <w:lang w:val="en-US"/>
        </w:rPr>
        <w:t>í</w:t>
      </w:r>
      <w:r>
        <w:rPr>
          <w:rFonts w:ascii="Times New Roman" w:hAnsi="Times New Roman"/>
          <w:sz w:val="24"/>
          <w:szCs w:val="24"/>
        </w:rPr>
        <w:t>t jen kratš</w:t>
      </w:r>
      <w:r>
        <w:rPr>
          <w:rFonts w:ascii="Times New Roman" w:hAnsi="Times New Roman"/>
          <w:sz w:val="24"/>
          <w:szCs w:val="24"/>
          <w:lang w:val="en-US"/>
        </w:rPr>
        <w:t>í</w:t>
      </w:r>
      <w:r w:rsidR="00C0642E">
        <w:rPr>
          <w:rFonts w:ascii="Times New Roman" w:hAnsi="Times New Roman"/>
          <w:sz w:val="24"/>
          <w:szCs w:val="24"/>
          <w:lang w:val="en-US"/>
        </w:rPr>
        <w:t xml:space="preserve"> </w:t>
      </w:r>
      <w:r>
        <w:rPr>
          <w:rFonts w:ascii="Times New Roman" w:hAnsi="Times New Roman"/>
          <w:sz w:val="24"/>
          <w:szCs w:val="24"/>
        </w:rPr>
        <w:t>okrajov</w:t>
      </w:r>
      <w:r>
        <w:rPr>
          <w:rFonts w:ascii="Times New Roman" w:hAnsi="Times New Roman"/>
          <w:sz w:val="24"/>
          <w:szCs w:val="24"/>
          <w:lang w:val="en-US"/>
        </w:rPr>
        <w:t>é</w:t>
      </w:r>
      <w:r w:rsidR="00C0642E">
        <w:rPr>
          <w:rFonts w:ascii="Times New Roman" w:hAnsi="Times New Roman"/>
          <w:sz w:val="24"/>
          <w:szCs w:val="24"/>
          <w:lang w:val="en-US"/>
        </w:rPr>
        <w:t xml:space="preserve"> </w:t>
      </w:r>
      <w:r>
        <w:rPr>
          <w:rFonts w:ascii="Times New Roman" w:hAnsi="Times New Roman"/>
          <w:sz w:val="24"/>
          <w:szCs w:val="24"/>
        </w:rPr>
        <w:t>zm</w:t>
      </w:r>
      <w:r>
        <w:rPr>
          <w:rFonts w:ascii="Times New Roman" w:hAnsi="Times New Roman"/>
          <w:sz w:val="24"/>
          <w:szCs w:val="24"/>
          <w:lang w:val="en-US"/>
        </w:rPr>
        <w:t>í</w:t>
      </w:r>
      <w:r>
        <w:rPr>
          <w:rFonts w:ascii="Times New Roman" w:hAnsi="Times New Roman"/>
          <w:sz w:val="24"/>
          <w:szCs w:val="24"/>
        </w:rPr>
        <w:t>nky</w:t>
      </w:r>
      <w:r w:rsidR="00C0642E">
        <w:rPr>
          <w:rFonts w:ascii="Times New Roman" w:hAnsi="Times New Roman"/>
          <w:sz w:val="24"/>
          <w:szCs w:val="24"/>
        </w:rPr>
        <w:t>,</w:t>
      </w:r>
      <w:r>
        <w:rPr>
          <w:rFonts w:ascii="Times New Roman" w:hAnsi="Times New Roman"/>
          <w:sz w:val="24"/>
          <w:szCs w:val="24"/>
        </w:rPr>
        <w:t xml:space="preserve"> většinou jako doplněn</w:t>
      </w:r>
      <w:r>
        <w:rPr>
          <w:rFonts w:ascii="Times New Roman" w:hAnsi="Times New Roman"/>
          <w:sz w:val="24"/>
          <w:szCs w:val="24"/>
          <w:lang w:val="en-US"/>
        </w:rPr>
        <w:t>í</w:t>
      </w:r>
      <w:r>
        <w:rPr>
          <w:rFonts w:ascii="Times New Roman" w:hAnsi="Times New Roman"/>
          <w:sz w:val="24"/>
          <w:szCs w:val="24"/>
        </w:rPr>
        <w:t xml:space="preserve"> jin</w:t>
      </w:r>
      <w:r>
        <w:rPr>
          <w:rFonts w:ascii="Times New Roman" w:hAnsi="Times New Roman"/>
          <w:sz w:val="24"/>
          <w:szCs w:val="24"/>
          <w:lang w:val="en-US"/>
        </w:rPr>
        <w:t>é</w:t>
      </w:r>
      <w:r>
        <w:rPr>
          <w:rFonts w:ascii="Times New Roman" w:hAnsi="Times New Roman"/>
          <w:sz w:val="24"/>
          <w:szCs w:val="24"/>
        </w:rPr>
        <w:t xml:space="preserve"> problematiky. Jejich životn</w:t>
      </w:r>
      <w:r>
        <w:rPr>
          <w:rFonts w:ascii="Times New Roman" w:hAnsi="Times New Roman"/>
          <w:sz w:val="24"/>
          <w:szCs w:val="24"/>
          <w:lang w:val="en-US"/>
        </w:rPr>
        <w:t>í</w:t>
      </w:r>
      <w:r>
        <w:rPr>
          <w:rFonts w:ascii="Times New Roman" w:hAnsi="Times New Roman"/>
          <w:sz w:val="24"/>
          <w:szCs w:val="24"/>
        </w:rPr>
        <w:t xml:space="preserve"> osudy jsou nav</w:t>
      </w:r>
      <w:r>
        <w:rPr>
          <w:rFonts w:ascii="Times New Roman" w:hAnsi="Times New Roman"/>
          <w:sz w:val="24"/>
          <w:szCs w:val="24"/>
          <w:lang w:val="en-US"/>
        </w:rPr>
        <w:t>í</w:t>
      </w:r>
      <w:r>
        <w:rPr>
          <w:rFonts w:ascii="Times New Roman" w:hAnsi="Times New Roman"/>
          <w:sz w:val="24"/>
          <w:szCs w:val="24"/>
        </w:rPr>
        <w:t>c pod</w:t>
      </w:r>
      <w:r>
        <w:rPr>
          <w:rFonts w:ascii="Times New Roman" w:hAnsi="Times New Roman"/>
          <w:sz w:val="24"/>
          <w:szCs w:val="24"/>
          <w:lang w:val="en-US"/>
        </w:rPr>
        <w:t>á</w:t>
      </w:r>
      <w:r>
        <w:rPr>
          <w:rFonts w:ascii="Times New Roman" w:hAnsi="Times New Roman"/>
          <w:sz w:val="24"/>
          <w:szCs w:val="24"/>
        </w:rPr>
        <w:t>v</w:t>
      </w:r>
      <w:r>
        <w:rPr>
          <w:rFonts w:ascii="Times New Roman" w:hAnsi="Times New Roman"/>
          <w:sz w:val="24"/>
          <w:szCs w:val="24"/>
          <w:lang w:val="en-US"/>
        </w:rPr>
        <w:t>á</w:t>
      </w:r>
      <w:r>
        <w:rPr>
          <w:rFonts w:ascii="Times New Roman" w:hAnsi="Times New Roman"/>
          <w:sz w:val="24"/>
          <w:szCs w:val="24"/>
        </w:rPr>
        <w:t>ny odděleně, což bych se r</w:t>
      </w:r>
      <w:r>
        <w:rPr>
          <w:rFonts w:ascii="Times New Roman" w:hAnsi="Times New Roman"/>
          <w:sz w:val="24"/>
          <w:szCs w:val="24"/>
          <w:lang w:val="en-US"/>
        </w:rPr>
        <w:t>á</w:t>
      </w:r>
      <w:r>
        <w:rPr>
          <w:rFonts w:ascii="Times New Roman" w:hAnsi="Times New Roman"/>
          <w:sz w:val="24"/>
          <w:szCs w:val="24"/>
        </w:rPr>
        <w:t>da pokusila změnit. V tomto ohledu tedy spatřuji možn</w:t>
      </w:r>
      <w:r>
        <w:rPr>
          <w:rFonts w:ascii="Times New Roman" w:hAnsi="Times New Roman"/>
          <w:sz w:val="24"/>
          <w:szCs w:val="24"/>
          <w:lang w:val="en-US"/>
        </w:rPr>
        <w:t>ý</w:t>
      </w:r>
      <w:r w:rsidR="00C0642E">
        <w:rPr>
          <w:rFonts w:ascii="Times New Roman" w:hAnsi="Times New Roman"/>
          <w:sz w:val="24"/>
          <w:szCs w:val="24"/>
          <w:lang w:val="en-US"/>
        </w:rPr>
        <w:t xml:space="preserve"> </w:t>
      </w:r>
      <w:r>
        <w:rPr>
          <w:rFonts w:ascii="Times New Roman" w:hAnsi="Times New Roman"/>
          <w:sz w:val="24"/>
          <w:szCs w:val="24"/>
        </w:rPr>
        <w:t>př</w:t>
      </w:r>
      <w:r>
        <w:rPr>
          <w:rFonts w:ascii="Times New Roman" w:hAnsi="Times New Roman"/>
          <w:sz w:val="24"/>
          <w:szCs w:val="24"/>
          <w:lang w:val="en-US"/>
        </w:rPr>
        <w:t>í</w:t>
      </w:r>
      <w:r>
        <w:rPr>
          <w:rFonts w:ascii="Times New Roman" w:hAnsi="Times New Roman"/>
          <w:sz w:val="24"/>
          <w:szCs w:val="24"/>
        </w:rPr>
        <w:t>nos sv</w:t>
      </w:r>
      <w:r>
        <w:rPr>
          <w:rFonts w:ascii="Times New Roman" w:hAnsi="Times New Roman"/>
          <w:sz w:val="24"/>
          <w:szCs w:val="24"/>
          <w:lang w:val="en-US"/>
        </w:rPr>
        <w:t>é</w:t>
      </w:r>
      <w:r w:rsidR="00940DA2">
        <w:rPr>
          <w:rFonts w:ascii="Times New Roman" w:hAnsi="Times New Roman"/>
          <w:sz w:val="24"/>
          <w:szCs w:val="24"/>
          <w:lang w:val="en-US"/>
        </w:rPr>
        <w:t xml:space="preserve"> </w:t>
      </w:r>
      <w:r>
        <w:rPr>
          <w:rFonts w:ascii="Times New Roman" w:hAnsi="Times New Roman"/>
          <w:sz w:val="24"/>
          <w:szCs w:val="24"/>
        </w:rPr>
        <w:t>pr</w:t>
      </w:r>
      <w:r>
        <w:rPr>
          <w:rFonts w:ascii="Times New Roman" w:hAnsi="Times New Roman"/>
          <w:sz w:val="24"/>
          <w:szCs w:val="24"/>
          <w:lang w:val="en-US"/>
        </w:rPr>
        <w:t>á</w:t>
      </w:r>
      <w:r w:rsidR="00745272">
        <w:rPr>
          <w:rFonts w:ascii="Times New Roman" w:hAnsi="Times New Roman"/>
          <w:sz w:val="24"/>
          <w:szCs w:val="24"/>
        </w:rPr>
        <w:t>ce</w:t>
      </w:r>
      <w:r>
        <w:rPr>
          <w:rFonts w:ascii="Times New Roman" w:hAnsi="Times New Roman"/>
          <w:sz w:val="24"/>
          <w:szCs w:val="24"/>
        </w:rPr>
        <w:t xml:space="preserve">. </w:t>
      </w:r>
    </w:p>
    <w:p w:rsidR="007F355C" w:rsidRDefault="007F355C" w:rsidP="007F355C">
      <w:pPr>
        <w:widowControl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Jako c</w:t>
      </w:r>
      <w:r>
        <w:rPr>
          <w:rFonts w:ascii="Times New Roman" w:hAnsi="Times New Roman"/>
          <w:sz w:val="24"/>
          <w:szCs w:val="24"/>
          <w:lang w:val="en-US"/>
        </w:rPr>
        <w:t>í</w:t>
      </w:r>
      <w:r>
        <w:rPr>
          <w:rFonts w:ascii="Times New Roman" w:hAnsi="Times New Roman"/>
          <w:sz w:val="24"/>
          <w:szCs w:val="24"/>
        </w:rPr>
        <w:t>l sv</w:t>
      </w:r>
      <w:r>
        <w:rPr>
          <w:rFonts w:ascii="Times New Roman" w:hAnsi="Times New Roman"/>
          <w:sz w:val="24"/>
          <w:szCs w:val="24"/>
          <w:lang w:val="en-US"/>
        </w:rPr>
        <w:t>é</w:t>
      </w:r>
      <w:r w:rsidR="00C0642E">
        <w:rPr>
          <w:rFonts w:ascii="Times New Roman" w:hAnsi="Times New Roman"/>
          <w:sz w:val="24"/>
          <w:szCs w:val="24"/>
          <w:lang w:val="en-US"/>
        </w:rPr>
        <w:t xml:space="preserve"> </w:t>
      </w:r>
      <w:r>
        <w:rPr>
          <w:rFonts w:ascii="Times New Roman" w:hAnsi="Times New Roman"/>
          <w:sz w:val="24"/>
          <w:szCs w:val="24"/>
        </w:rPr>
        <w:t>pr</w:t>
      </w:r>
      <w:r>
        <w:rPr>
          <w:rFonts w:ascii="Times New Roman" w:hAnsi="Times New Roman"/>
          <w:sz w:val="24"/>
          <w:szCs w:val="24"/>
          <w:lang w:val="en-US"/>
        </w:rPr>
        <w:t>á</w:t>
      </w:r>
      <w:r>
        <w:rPr>
          <w:rFonts w:ascii="Times New Roman" w:hAnsi="Times New Roman"/>
          <w:sz w:val="24"/>
          <w:szCs w:val="24"/>
        </w:rPr>
        <w:t>ce jsem si stanovila zachytit prom</w:t>
      </w:r>
      <w:r>
        <w:rPr>
          <w:rFonts w:ascii="Times New Roman" w:hAnsi="Times New Roman"/>
          <w:sz w:val="24"/>
          <w:szCs w:val="24"/>
          <w:lang w:val="en-US"/>
        </w:rPr>
        <w:t>í</w:t>
      </w:r>
      <w:r>
        <w:rPr>
          <w:rFonts w:ascii="Times New Roman" w:hAnsi="Times New Roman"/>
          <w:sz w:val="24"/>
          <w:szCs w:val="24"/>
        </w:rPr>
        <w:t>t</w:t>
      </w:r>
      <w:r>
        <w:rPr>
          <w:rFonts w:ascii="Times New Roman" w:hAnsi="Times New Roman"/>
          <w:sz w:val="24"/>
          <w:szCs w:val="24"/>
          <w:lang w:val="en-US"/>
        </w:rPr>
        <w:t>á</w:t>
      </w:r>
      <w:r>
        <w:rPr>
          <w:rFonts w:ascii="Times New Roman" w:hAnsi="Times New Roman"/>
          <w:sz w:val="24"/>
          <w:szCs w:val="24"/>
        </w:rPr>
        <w:t>n</w:t>
      </w:r>
      <w:r>
        <w:rPr>
          <w:rFonts w:ascii="Times New Roman" w:hAnsi="Times New Roman"/>
          <w:sz w:val="24"/>
          <w:szCs w:val="24"/>
          <w:lang w:val="en-US"/>
        </w:rPr>
        <w:t>í</w:t>
      </w:r>
      <w:r>
        <w:rPr>
          <w:rFonts w:ascii="Times New Roman" w:hAnsi="Times New Roman"/>
          <w:sz w:val="24"/>
          <w:szCs w:val="24"/>
        </w:rPr>
        <w:t xml:space="preserve"> tzv. velk</w:t>
      </w:r>
      <w:r>
        <w:rPr>
          <w:rFonts w:ascii="Times New Roman" w:hAnsi="Times New Roman"/>
          <w:sz w:val="24"/>
          <w:szCs w:val="24"/>
          <w:lang w:val="en-US"/>
        </w:rPr>
        <w:t>ý</w:t>
      </w:r>
      <w:r>
        <w:rPr>
          <w:rFonts w:ascii="Times New Roman" w:hAnsi="Times New Roman"/>
          <w:sz w:val="24"/>
          <w:szCs w:val="24"/>
        </w:rPr>
        <w:t>ch a mal</w:t>
      </w:r>
      <w:r>
        <w:rPr>
          <w:rFonts w:ascii="Times New Roman" w:hAnsi="Times New Roman"/>
          <w:sz w:val="24"/>
          <w:szCs w:val="24"/>
          <w:lang w:val="en-US"/>
        </w:rPr>
        <w:t>ý</w:t>
      </w:r>
      <w:r>
        <w:rPr>
          <w:rFonts w:ascii="Times New Roman" w:hAnsi="Times New Roman"/>
          <w:sz w:val="24"/>
          <w:szCs w:val="24"/>
        </w:rPr>
        <w:t>ch dějin, tedy popsat, jak</w:t>
      </w:r>
      <w:r>
        <w:rPr>
          <w:rFonts w:ascii="Times New Roman" w:hAnsi="Times New Roman"/>
          <w:sz w:val="24"/>
          <w:szCs w:val="24"/>
          <w:lang w:val="en-US"/>
        </w:rPr>
        <w:t>ý</w:t>
      </w:r>
      <w:r>
        <w:rPr>
          <w:rFonts w:ascii="Times New Roman" w:hAnsi="Times New Roman"/>
          <w:sz w:val="24"/>
          <w:szCs w:val="24"/>
        </w:rPr>
        <w:t>m způsobem dobov</w:t>
      </w:r>
      <w:r>
        <w:rPr>
          <w:rFonts w:ascii="Times New Roman" w:hAnsi="Times New Roman"/>
          <w:sz w:val="24"/>
          <w:szCs w:val="24"/>
          <w:lang w:val="en-US"/>
        </w:rPr>
        <w:t>é</w:t>
      </w:r>
      <w:r w:rsidR="00C0642E">
        <w:rPr>
          <w:rFonts w:ascii="Times New Roman" w:hAnsi="Times New Roman"/>
          <w:sz w:val="24"/>
          <w:szCs w:val="24"/>
          <w:lang w:val="en-US"/>
        </w:rPr>
        <w:t xml:space="preserve"> </w:t>
      </w:r>
      <w:r>
        <w:rPr>
          <w:rFonts w:ascii="Times New Roman" w:hAnsi="Times New Roman"/>
          <w:sz w:val="24"/>
          <w:szCs w:val="24"/>
        </w:rPr>
        <w:t>fenom</w:t>
      </w:r>
      <w:r>
        <w:rPr>
          <w:rFonts w:ascii="Times New Roman" w:hAnsi="Times New Roman"/>
          <w:sz w:val="24"/>
          <w:szCs w:val="24"/>
          <w:lang w:val="en-US"/>
        </w:rPr>
        <w:t>é</w:t>
      </w:r>
      <w:r>
        <w:rPr>
          <w:rFonts w:ascii="Times New Roman" w:hAnsi="Times New Roman"/>
          <w:sz w:val="24"/>
          <w:szCs w:val="24"/>
        </w:rPr>
        <w:t>ny ovlivnily životn</w:t>
      </w:r>
      <w:r>
        <w:rPr>
          <w:rFonts w:ascii="Times New Roman" w:hAnsi="Times New Roman"/>
          <w:sz w:val="24"/>
          <w:szCs w:val="24"/>
          <w:lang w:val="en-US"/>
        </w:rPr>
        <w:t>í</w:t>
      </w:r>
      <w:r>
        <w:rPr>
          <w:rFonts w:ascii="Times New Roman" w:hAnsi="Times New Roman"/>
          <w:sz w:val="24"/>
          <w:szCs w:val="24"/>
        </w:rPr>
        <w:t xml:space="preserve"> osudy bratrů Zikmunda, Rudolfa a Fridricha z Tieffenbachu a jak se věk konfesionalizace v českých zemích projevil v rámci jedné šlechtické rodiny. Sv</w:t>
      </w:r>
      <w:r>
        <w:rPr>
          <w:rFonts w:ascii="Times New Roman" w:hAnsi="Times New Roman"/>
          <w:sz w:val="24"/>
          <w:szCs w:val="24"/>
          <w:lang w:val="en-US"/>
        </w:rPr>
        <w:t>ý</w:t>
      </w:r>
      <w:r>
        <w:rPr>
          <w:rFonts w:ascii="Times New Roman" w:hAnsi="Times New Roman"/>
          <w:sz w:val="24"/>
          <w:szCs w:val="24"/>
        </w:rPr>
        <w:t>mi v</w:t>
      </w:r>
      <w:r>
        <w:rPr>
          <w:rFonts w:ascii="Times New Roman" w:hAnsi="Times New Roman"/>
          <w:sz w:val="24"/>
          <w:szCs w:val="24"/>
          <w:lang w:val="en-US"/>
        </w:rPr>
        <w:t>ý</w:t>
      </w:r>
      <w:r>
        <w:rPr>
          <w:rFonts w:ascii="Times New Roman" w:hAnsi="Times New Roman"/>
          <w:sz w:val="24"/>
          <w:szCs w:val="24"/>
        </w:rPr>
        <w:t>sledky bych chtěla přispět k pops</w:t>
      </w:r>
      <w:r>
        <w:rPr>
          <w:rFonts w:ascii="Times New Roman" w:hAnsi="Times New Roman"/>
          <w:sz w:val="24"/>
          <w:szCs w:val="24"/>
          <w:lang w:val="en-US"/>
        </w:rPr>
        <w:t>á</w:t>
      </w:r>
      <w:r>
        <w:rPr>
          <w:rFonts w:ascii="Times New Roman" w:hAnsi="Times New Roman"/>
          <w:sz w:val="24"/>
          <w:szCs w:val="24"/>
        </w:rPr>
        <w:t>n</w:t>
      </w:r>
      <w:r>
        <w:rPr>
          <w:rFonts w:ascii="Times New Roman" w:hAnsi="Times New Roman"/>
          <w:sz w:val="24"/>
          <w:szCs w:val="24"/>
          <w:lang w:val="en-US"/>
        </w:rPr>
        <w:t>í</w:t>
      </w:r>
      <w:r w:rsidR="00C0642E">
        <w:rPr>
          <w:rFonts w:ascii="Times New Roman" w:hAnsi="Times New Roman"/>
          <w:sz w:val="24"/>
          <w:szCs w:val="24"/>
          <w:lang w:val="en-US"/>
        </w:rPr>
        <w:t xml:space="preserve"> </w:t>
      </w:r>
      <w:r>
        <w:rPr>
          <w:rFonts w:ascii="Times New Roman" w:hAnsi="Times New Roman"/>
          <w:sz w:val="24"/>
          <w:szCs w:val="24"/>
        </w:rPr>
        <w:t>životn</w:t>
      </w:r>
      <w:r>
        <w:rPr>
          <w:rFonts w:ascii="Times New Roman" w:hAnsi="Times New Roman"/>
          <w:sz w:val="24"/>
          <w:szCs w:val="24"/>
          <w:lang w:val="en-US"/>
        </w:rPr>
        <w:t>í</w:t>
      </w:r>
      <w:r>
        <w:rPr>
          <w:rFonts w:ascii="Times New Roman" w:hAnsi="Times New Roman"/>
          <w:sz w:val="24"/>
          <w:szCs w:val="24"/>
        </w:rPr>
        <w:t>ch osudů bratrů z Tieffenbachu, kteř</w:t>
      </w:r>
      <w:r>
        <w:rPr>
          <w:rFonts w:ascii="Times New Roman" w:hAnsi="Times New Roman"/>
          <w:sz w:val="24"/>
          <w:szCs w:val="24"/>
          <w:lang w:val="en-US"/>
        </w:rPr>
        <w:t>í</w:t>
      </w:r>
      <w:r>
        <w:rPr>
          <w:rFonts w:ascii="Times New Roman" w:hAnsi="Times New Roman"/>
          <w:sz w:val="24"/>
          <w:szCs w:val="24"/>
        </w:rPr>
        <w:t xml:space="preserve"> jsou, domn</w:t>
      </w:r>
      <w:r>
        <w:rPr>
          <w:rFonts w:ascii="Times New Roman" w:hAnsi="Times New Roman"/>
          <w:sz w:val="24"/>
          <w:szCs w:val="24"/>
          <w:lang w:val="en-US"/>
        </w:rPr>
        <w:t>í</w:t>
      </w:r>
      <w:r>
        <w:rPr>
          <w:rFonts w:ascii="Times New Roman" w:hAnsi="Times New Roman"/>
          <w:sz w:val="24"/>
          <w:szCs w:val="24"/>
        </w:rPr>
        <w:t>v</w:t>
      </w:r>
      <w:r>
        <w:rPr>
          <w:rFonts w:ascii="Times New Roman" w:hAnsi="Times New Roman"/>
          <w:sz w:val="24"/>
          <w:szCs w:val="24"/>
          <w:lang w:val="en-US"/>
        </w:rPr>
        <w:t>á</w:t>
      </w:r>
      <w:r>
        <w:rPr>
          <w:rFonts w:ascii="Times New Roman" w:hAnsi="Times New Roman"/>
          <w:sz w:val="24"/>
          <w:szCs w:val="24"/>
        </w:rPr>
        <w:t>m se, v naš</w:t>
      </w:r>
      <w:r>
        <w:rPr>
          <w:rFonts w:ascii="Times New Roman" w:hAnsi="Times New Roman"/>
          <w:sz w:val="24"/>
          <w:szCs w:val="24"/>
          <w:lang w:val="en-US"/>
        </w:rPr>
        <w:t>í</w:t>
      </w:r>
      <w:r>
        <w:rPr>
          <w:rFonts w:ascii="Times New Roman" w:hAnsi="Times New Roman"/>
          <w:sz w:val="24"/>
          <w:szCs w:val="24"/>
        </w:rPr>
        <w:t xml:space="preserve"> historiografii poněkud pozapomenut</w:t>
      </w:r>
      <w:r>
        <w:rPr>
          <w:rFonts w:ascii="Times New Roman" w:hAnsi="Times New Roman"/>
          <w:sz w:val="24"/>
          <w:szCs w:val="24"/>
          <w:lang w:val="en-US"/>
        </w:rPr>
        <w:t>ý</w:t>
      </w:r>
      <w:r>
        <w:rPr>
          <w:rFonts w:ascii="Times New Roman" w:hAnsi="Times New Roman"/>
          <w:sz w:val="24"/>
          <w:szCs w:val="24"/>
        </w:rPr>
        <w:t>mi osobnostmi. Jejich životy však považuji za velice zaj</w:t>
      </w:r>
      <w:r>
        <w:rPr>
          <w:rFonts w:ascii="Times New Roman" w:hAnsi="Times New Roman"/>
          <w:sz w:val="24"/>
          <w:szCs w:val="24"/>
          <w:lang w:val="en-US"/>
        </w:rPr>
        <w:t>í</w:t>
      </w:r>
      <w:r>
        <w:rPr>
          <w:rFonts w:ascii="Times New Roman" w:hAnsi="Times New Roman"/>
          <w:sz w:val="24"/>
          <w:szCs w:val="24"/>
        </w:rPr>
        <w:t>mav</w:t>
      </w:r>
      <w:r>
        <w:rPr>
          <w:rFonts w:ascii="Times New Roman" w:hAnsi="Times New Roman"/>
          <w:sz w:val="24"/>
          <w:szCs w:val="24"/>
          <w:lang w:val="en-US"/>
        </w:rPr>
        <w:t>é</w:t>
      </w:r>
      <w:r>
        <w:rPr>
          <w:rFonts w:ascii="Times New Roman" w:hAnsi="Times New Roman"/>
          <w:sz w:val="24"/>
          <w:szCs w:val="24"/>
        </w:rPr>
        <w:t xml:space="preserve"> a pro studium nosn</w:t>
      </w:r>
      <w:r>
        <w:rPr>
          <w:rFonts w:ascii="Times New Roman" w:hAnsi="Times New Roman"/>
          <w:sz w:val="24"/>
          <w:szCs w:val="24"/>
          <w:lang w:val="en-US"/>
        </w:rPr>
        <w:t>é</w:t>
      </w:r>
      <w:r>
        <w:rPr>
          <w:rFonts w:ascii="Times New Roman" w:hAnsi="Times New Roman"/>
          <w:sz w:val="24"/>
          <w:szCs w:val="24"/>
        </w:rPr>
        <w:t>, zejména proto, že mnoh</w:t>
      </w:r>
      <w:r>
        <w:rPr>
          <w:rFonts w:ascii="Times New Roman" w:hAnsi="Times New Roman"/>
          <w:sz w:val="24"/>
          <w:szCs w:val="24"/>
          <w:lang w:val="en-US"/>
        </w:rPr>
        <w:t>é</w:t>
      </w:r>
      <w:r w:rsidR="00C0642E">
        <w:rPr>
          <w:rFonts w:ascii="Times New Roman" w:hAnsi="Times New Roman"/>
          <w:sz w:val="24"/>
          <w:szCs w:val="24"/>
          <w:lang w:val="en-US"/>
        </w:rPr>
        <w:t xml:space="preserve"> </w:t>
      </w:r>
      <w:r>
        <w:rPr>
          <w:rFonts w:ascii="Times New Roman" w:hAnsi="Times New Roman"/>
          <w:sz w:val="24"/>
          <w:szCs w:val="24"/>
        </w:rPr>
        <w:t>fenom</w:t>
      </w:r>
      <w:r>
        <w:rPr>
          <w:rFonts w:ascii="Times New Roman" w:hAnsi="Times New Roman"/>
          <w:sz w:val="24"/>
          <w:szCs w:val="24"/>
          <w:lang w:val="en-US"/>
        </w:rPr>
        <w:t>é</w:t>
      </w:r>
      <w:r>
        <w:rPr>
          <w:rFonts w:ascii="Times New Roman" w:hAnsi="Times New Roman"/>
          <w:sz w:val="24"/>
          <w:szCs w:val="24"/>
        </w:rPr>
        <w:t>ny dan</w:t>
      </w:r>
      <w:r>
        <w:rPr>
          <w:rFonts w:ascii="Times New Roman" w:hAnsi="Times New Roman"/>
          <w:sz w:val="24"/>
          <w:szCs w:val="24"/>
          <w:lang w:val="en-US"/>
        </w:rPr>
        <w:t>é</w:t>
      </w:r>
      <w:r>
        <w:rPr>
          <w:rFonts w:ascii="Times New Roman" w:hAnsi="Times New Roman"/>
          <w:sz w:val="24"/>
          <w:szCs w:val="24"/>
        </w:rPr>
        <w:t xml:space="preserve"> doby lze demonstrovat právě na životech těchto tří šlechtických bratrů. V této skutečnosti spatřuji rovněž potenciál pro </w:t>
      </w:r>
      <w:r w:rsidR="00714CE9">
        <w:rPr>
          <w:rFonts w:ascii="Times New Roman" w:hAnsi="Times New Roman"/>
          <w:sz w:val="24"/>
          <w:szCs w:val="24"/>
        </w:rPr>
        <w:t>svou</w:t>
      </w:r>
      <w:r>
        <w:rPr>
          <w:rFonts w:ascii="Times New Roman" w:hAnsi="Times New Roman"/>
          <w:sz w:val="24"/>
          <w:szCs w:val="24"/>
        </w:rPr>
        <w:t xml:space="preserve"> budoucí profesi. Domnívám se, že pro žáky může být zajímavé a blízké, když jim učitel v hodině dějepisu představí některý z obecných fenoménů doby před a pobělohorské na základě konkrétních a často dramatických osudů jedné rodiny. </w:t>
      </w:r>
    </w:p>
    <w:p w:rsidR="007F355C" w:rsidRDefault="007F355C" w:rsidP="007F355C">
      <w:pPr>
        <w:spacing w:line="360" w:lineRule="auto"/>
        <w:rPr>
          <w:rFonts w:ascii="Times New Roman" w:hAnsi="Times New Roman"/>
          <w:sz w:val="24"/>
        </w:rPr>
      </w:pPr>
      <w:r>
        <w:rPr>
          <w:rFonts w:ascii="Times New Roman" w:hAnsi="Times New Roman"/>
          <w:sz w:val="24"/>
        </w:rPr>
        <w:lastRenderedPageBreak/>
        <w:t>Dějištěm, na kterém se odehrávaly osudy bratrů z Tieffenbachu, jsou zejména české země, proto se budu při snaze o nastínění historických okolností zabývat výhradně tímto územím. Zvýšenou pozornost věnuji událostem na Moravě, která je s bratry z Tieffenbachu silně spjata. Důraz při snaze o nástin dobových souvislostí kladu zejména na náboženské otázky, neboť toto téma je klíčové nejen pro moji práci, ale rovněž pro daný dějinný úsek.</w:t>
      </w:r>
      <w:r>
        <w:rPr>
          <w:rFonts w:ascii="Times New Roman" w:hAnsi="Times New Roman"/>
          <w:sz w:val="24"/>
        </w:rPr>
        <w:br w:type="page"/>
      </w:r>
    </w:p>
    <w:p w:rsidR="007F355C" w:rsidRPr="006840DA" w:rsidRDefault="007F355C" w:rsidP="005A7922">
      <w:pPr>
        <w:pStyle w:val="Nadpis1"/>
        <w:rPr>
          <w:rFonts w:eastAsia="Times New Roman"/>
        </w:rPr>
      </w:pPr>
      <w:bookmarkStart w:id="3" w:name="_Toc131453740"/>
      <w:r w:rsidRPr="006840DA">
        <w:lastRenderedPageBreak/>
        <w:t>Konfesní a politické proměny českých zemí na přelomu 16. a 17. století</w:t>
      </w:r>
      <w:bookmarkEnd w:id="3"/>
    </w:p>
    <w:p w:rsidR="007F355C" w:rsidRPr="00BF6DBB" w:rsidRDefault="007F355C" w:rsidP="005A7922">
      <w:pPr>
        <w:pStyle w:val="Nadpis2"/>
      </w:pPr>
      <w:bookmarkStart w:id="4" w:name="_Toc131453741"/>
      <w:r w:rsidRPr="00BF6DBB">
        <w:t>Náboženská situace v českých zemích za vlády Maxmiliána II.</w:t>
      </w:r>
      <w:bookmarkEnd w:id="4"/>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Druhá polovina 16. století, do níž spadá vláda Maxmiliána II. Habsburského (1564-1576), je charakteristická nepřehlednými a složitými náboženskými poměry v českých zemích. Konfesijně rozdělené totiž nebylo jen obyvatelstvo země, ale rovněž její předáci. </w:t>
      </w:r>
    </w:p>
    <w:p w:rsidR="007F355C" w:rsidRDefault="007F355C" w:rsidP="007F355C">
      <w:pPr>
        <w:spacing w:line="360" w:lineRule="auto"/>
        <w:rPr>
          <w:rFonts w:ascii="Times New Roman" w:eastAsia="Times New Roman" w:hAnsi="Times New Roman" w:cs="Times New Roman"/>
          <w:sz w:val="20"/>
        </w:rPr>
      </w:pPr>
      <w:r>
        <w:rPr>
          <w:rFonts w:ascii="Times New Roman" w:eastAsia="Times New Roman" w:hAnsi="Times New Roman" w:cs="Times New Roman"/>
          <w:sz w:val="20"/>
        </w:rPr>
        <w:t>V zemích České koruny se katolická dynastie Habsburků dělila o moc ve státě s převážně evangelickými stavy. Řešení náboženského konfliktu bylo při „rovnováze sil" panovníka a stavů nesmírně složité a stalo se součástí politického boje, v němž náboženské vyznání nabývalo povahy ideologie a „konfese" se staly programy politických seskupení  (Válka, 1996, s. 48).</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Maxmilián II., syn Ferdinanda I. a Anny Jagellonské, během svého panování v „království dvojího lidu" jevil ochotu k ústupkům a to i v náboženské oblasti. Ač byl vychováván jako katolík, vyznačoval se značnou mírou tolerance vůči nekatolickým vyznáním. Důkazem této skutečnosti může být fakt, že si stavové na králi vymohli roku 1575 ústní potvrzení tzv. České konfese. Písemné potvrzení se stavům prosadit nepodařilo, přesto však Česká konfese znamenala nejen důležitý krok v otázce sebevědomí nekatolických stavů, ale i změnu po stránce praktické. V jejím důsledku bylo stavy zvoleno patnáct defenzorů, kteří měli plnit funkci obránců víry českých utrakvistů.</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Zmíněný úřad defenzorů byl však zřízen pouze pro Čechy, na Moravě tato organizace neexistovala. To byl také jeden z důvodů, proč proces sjednocování roztříštěných nekatolických konfesí na Moravě probíhal podstatně složitěji než v Čechách. Morava postrádala silnou platformu v podobě zemského sněmu a snahy o sjednocení tak vycházely spíše ze stran jednotlivých vrchností (Válka, 1996). Důležité je rovněž zmínit skutečnost, že Morava v této době patřila vedle Polska a Sedmihradska k nábožensky nejsvobodnějším zemím v Evropě. Jednou</w:t>
      </w:r>
      <w:r w:rsidR="00745272">
        <w:rPr>
          <w:rFonts w:ascii="Times New Roman" w:eastAsia="Times New Roman" w:hAnsi="Times New Roman" w:cs="Times New Roman"/>
          <w:sz w:val="24"/>
        </w:rPr>
        <w:t xml:space="preserve"> z možných příčin tohoto jevu bylo</w:t>
      </w:r>
      <w:r>
        <w:rPr>
          <w:rFonts w:ascii="Times New Roman" w:eastAsia="Times New Roman" w:hAnsi="Times New Roman" w:cs="Times New Roman"/>
          <w:sz w:val="24"/>
        </w:rPr>
        <w:t xml:space="preserve"> rozvinuté moravské stavovské zřízení a také větší nezávislost </w:t>
      </w:r>
      <w:r w:rsidR="00745272">
        <w:rPr>
          <w:rFonts w:ascii="Times New Roman" w:eastAsia="Times New Roman" w:hAnsi="Times New Roman" w:cs="Times New Roman"/>
          <w:sz w:val="24"/>
        </w:rPr>
        <w:t>stavů na panovníkovi než</w:t>
      </w:r>
      <w:r>
        <w:rPr>
          <w:rFonts w:ascii="Times New Roman" w:eastAsia="Times New Roman" w:hAnsi="Times New Roman" w:cs="Times New Roman"/>
          <w:sz w:val="24"/>
        </w:rPr>
        <w:t xml:space="preserve"> v Čechách (Just, 2008). Silně se zde prosazuje myšlenka tzv. „nadkonfesijního křesťanství“, která se objevuje po celé 16. století a začíná ustupovat až v době pokročilejší konfesionalizace na počátku 17. století. „Jádrem nadkonfesijního křesťanství bylo přesvědčení, že víra je dar Boží, který nelze nikomu vnucovat“ (Just, 2008, s. 57).</w:t>
      </w:r>
    </w:p>
    <w:p w:rsidR="007F355C" w:rsidRDefault="007F355C" w:rsidP="007F355C">
      <w:pPr>
        <w:spacing w:line="360" w:lineRule="auto"/>
        <w:rPr>
          <w:rFonts w:ascii="Times New Roman" w:eastAsia="Times New Roman" w:hAnsi="Times New Roman" w:cs="Times New Roman"/>
          <w:sz w:val="24"/>
        </w:rPr>
      </w:pPr>
    </w:p>
    <w:p w:rsidR="007F355C" w:rsidRPr="00BF6DBB" w:rsidRDefault="007F355C" w:rsidP="005A7922">
      <w:pPr>
        <w:pStyle w:val="Nadpis2"/>
      </w:pPr>
      <w:bookmarkStart w:id="5" w:name="_Toc131453742"/>
      <w:r w:rsidRPr="00BF6DBB">
        <w:rPr>
          <w:rStyle w:val="Nadpis2Char"/>
          <w:b/>
        </w:rPr>
        <w:lastRenderedPageBreak/>
        <w:t>Konfesní proměny českých zemí za vlády Rudolfa II</w:t>
      </w:r>
      <w:r w:rsidRPr="00BF6DBB">
        <w:t>.</w:t>
      </w:r>
      <w:bookmarkEnd w:id="5"/>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Maxmiliánův syn Rudolf II. (1576-1611) byl svoji výchovou na dvoře španělského krále Filipa II. předurčen k nekompromisním katolickým postojům. Počátek 17. století je tak charakterizován jako období proměny poměru sil v náboženské otázce v rámci českých zemí. Došlo k několika změnám zemských vlád a mocenské síly se tak překlopily výrazněji na stranu katolíků (Čornejová, 1993). V důsledku těchto událostí se jednotlivé proudy nekatolických konfesí alespoň formálně spojily do dvou velkých celků - do církve luteránské a kalvínské (ta zahrnovala mimo jiné Jednotu bratrskou, výrazně zastoupenou na Moravě). Společně se snažily eliminovat možnosti vnitřních konfliktů a posílit své postavení proti vnější hrozbě rekatolizace. Výstižnou charakteristik</w:t>
      </w:r>
      <w:r w:rsidR="00AD2C19">
        <w:rPr>
          <w:rFonts w:ascii="Times New Roman" w:eastAsia="Times New Roman" w:hAnsi="Times New Roman" w:cs="Times New Roman"/>
          <w:sz w:val="24"/>
        </w:rPr>
        <w:t>ou období počátku 17. století bylo</w:t>
      </w:r>
      <w:r>
        <w:rPr>
          <w:rFonts w:ascii="Times New Roman" w:eastAsia="Times New Roman" w:hAnsi="Times New Roman" w:cs="Times New Roman"/>
          <w:sz w:val="24"/>
        </w:rPr>
        <w:t xml:space="preserve"> rovněž vystřídání umírněných osobností, které ve věcech náboženských hledali střední cestu, radikálnější mladší generací (Just, 2008).</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V téže době</w:t>
      </w:r>
      <w:r w:rsidR="00714CE9">
        <w:rPr>
          <w:rFonts w:ascii="Times New Roman" w:eastAsia="Times New Roman" w:hAnsi="Times New Roman" w:cs="Times New Roman"/>
          <w:sz w:val="24"/>
        </w:rPr>
        <w:t xml:space="preserve"> docházelo k vyostření konfesij</w:t>
      </w:r>
      <w:r>
        <w:rPr>
          <w:rFonts w:ascii="Times New Roman" w:eastAsia="Times New Roman" w:hAnsi="Times New Roman" w:cs="Times New Roman"/>
          <w:sz w:val="24"/>
        </w:rPr>
        <w:t>ního rozdělení společnosti. Období konfesionalizace s sebou neslo tendenci sílících konfliktů a to jak z odlišných teologických stanovisek, tak z ambicí na politickém poli (Just, 2008). „Jsme svědky toho, jak otázky náboženské nebo témata do této oblasti rozhodně spadající dostávají silný politický rozměr, ba stávají se hybnými pákami v politicko mocenských konfliktech“ (Just, 2008, s. 52). Symbolickým přelomem v otázce konfesionalizace se stal rok 1611, kdy zemřel Petr Vok z Rožmberka. Tento významný český šlechtic a člen Jednoty bratrské zastával ve věcech náboženských tolerantní postoj. Nesouhlasil s pronikáním teologických sporů do politické roviny a velmi se zasazoval o nadřazení stavovských a národních zájmů nad otázky konfesijního charakteru (Just, 2008).</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Rekatolizační postup Rudolfa II. narazil na tuhý odpor zejména v Uhrách, kde si šlechtici vedení Štěpánem Bočkajem vymohli plnou náboženskou a politickou svobodu. Stavové v českém království, povzbuzeni událostmi v Uhrách a podpořeni bratrem císaře Rudolfa Matyášem, se začali formovat ve stavovský odboj (Čornejová, 1993). Do bratrského konfliktu mezi zmíněnými Habsburky se moravští stavové pod vedením Karla staršího ze Žerotína chystali zasáhnout na straně Matyáše. Stavové v Čechách se k odboji ani po opakovaných výzvách Moravanů nepřipojili, protože jim byly mezitím přislíbeny ústupky od samotného Rudolfa. Tento rozkol mezi zeměmi Koruny české se poté naplno projevil o desetiletí později.</w:t>
      </w:r>
    </w:p>
    <w:p w:rsidR="007F355C" w:rsidRDefault="007F355C" w:rsidP="007F355C">
      <w:pPr>
        <w:spacing w:line="360" w:lineRule="auto"/>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 Císař, který se cítil českým stavům zavázán, protože mu zachovaly věrnost, byl nucen ustoupit ze své rekatolizační pozice. Pod hrozbou možné vzpoury českých stavů vydal </w:t>
      </w:r>
      <w:r w:rsidR="00AD2C19">
        <w:rPr>
          <w:rFonts w:ascii="Times New Roman" w:eastAsia="Times New Roman" w:hAnsi="Times New Roman" w:cs="Times New Roman"/>
          <w:sz w:val="24"/>
        </w:rPr>
        <w:lastRenderedPageBreak/>
        <w:t> </w:t>
      </w:r>
      <w:r>
        <w:rPr>
          <w:rFonts w:ascii="Times New Roman" w:eastAsia="Times New Roman" w:hAnsi="Times New Roman" w:cs="Times New Roman"/>
          <w:sz w:val="24"/>
        </w:rPr>
        <w:t>Rudolf II. dne 9. července 1609 Majestát na náboženskou svobodu. Tento dokument potvrzoval platnost České konfese a zakazoval, aby byl jedinec nucen ke katolictví či jinému vyznání. Uzákoňoval tedy osobní náboženskou svobodu, čímž se zásadně lišil od augšpurského vyznání (Čornejová, 1993). Zapsáním Majestátu do zemských desek poté tento nabyl povahy zákona. V důsledku vydání Rudolfova Majestátu byl rovněž zřízen sbor třiceti defenzorů (po deseti z panského, rytířského a městského stavu), který měl sloužit k ochraně nekatolických církví. Přestože Majestát patř</w:t>
      </w:r>
      <w:r w:rsidR="00981D35">
        <w:rPr>
          <w:rFonts w:ascii="Times New Roman" w:eastAsia="Times New Roman" w:hAnsi="Times New Roman" w:cs="Times New Roman"/>
          <w:sz w:val="24"/>
        </w:rPr>
        <w:t>i</w:t>
      </w:r>
      <w:r>
        <w:rPr>
          <w:rFonts w:ascii="Times New Roman" w:eastAsia="Times New Roman" w:hAnsi="Times New Roman" w:cs="Times New Roman"/>
          <w:sz w:val="24"/>
        </w:rPr>
        <w:t xml:space="preserve">l k nejtolerantnějším náboženským zákonům v celé Evropě, způsob, kterým bylo dosaženo jeho vydání, rozhodně nebyl zárukou uklidnění politické situace v zemi (Just, 2008). Čeští stavové sice prosazením tohoto zákona dosáhli dílčího vítězství, zároveň však ani v jejich řadách nepanoval smír. Největší rozpory v táboře protestantů vytvářelo soupeření dvou největších nekatolických skupin - luteránů a kalvinistů (Just, 2008). </w:t>
      </w:r>
    </w:p>
    <w:p w:rsidR="007F355C" w:rsidRDefault="007F355C" w:rsidP="007F355C">
      <w:pPr>
        <w:spacing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Rudolf II. vnímal vydání Majestátu jako vynucený krok a nechtěl s nastalou situací smířit. V lednu 1611 proto povolal do Čech vojska pasovského biskupa Leopolda. Drancováním a pustošením pasovských vojsk si však císař obyvatele českého království definitivně znepřátelil a poskytl živnou půdu pro svého bratra arciknížete Matyáše. Tomu se s podporou českých stavů podařilo přimět Rudolfa k abdikaci a v dubnu 1611 se sám ujal vlády v Čechách. Od roku 1608, kdy došlo k podepsání libeňského míru, měl navíc Matyáš pod svou vládou Uhry, Moravu a rakouské země a v roce 1612 (po Rudolfově smrti) se rovněž stal císařem Říše římské.</w:t>
      </w:r>
    </w:p>
    <w:p w:rsidR="007F355C" w:rsidRPr="0001265B" w:rsidRDefault="007F355C" w:rsidP="005A7922">
      <w:pPr>
        <w:pStyle w:val="Nadpis2"/>
      </w:pPr>
      <w:bookmarkStart w:id="6" w:name="_Toc131453743"/>
      <w:r w:rsidRPr="0001265B">
        <w:t>Vláda císaře Matyáše, formování opozice a situace na Moravě</w:t>
      </w:r>
      <w:bookmarkEnd w:id="6"/>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color w:val="000000"/>
          <w:sz w:val="24"/>
        </w:rPr>
        <w:t>Čeští nekatolíci si od Matyášovy vlády (1611-1619) slibovali podporu svého vyznání, avšak brzy se ukázalo, že se mýlili. Císař Matyáš obratnými politickými kompromisy dosáhl upevnění své pozice, kterou navíc posilovala neustálá nejednota mezi stavy jednotlivých zemí Koruny české. V roce 1615 se naplno projevila převaha katolické tzv. španělské strany Zdeňka Vojtěcha Popela z Lobkovic na českém sněmu (Čornejová, 1993).  Posílení katolických pozic v zemích Koruny české usnadnilo Matyášovi řešení nástupnické otázky</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Jelikož neměl ani on, ani jeho bratři potomky</w:t>
      </w:r>
      <w:r>
        <w:rPr>
          <w:rFonts w:ascii="Times New Roman" w:eastAsia="Times New Roman" w:hAnsi="Times New Roman" w:cs="Times New Roman"/>
          <w:color w:val="000000"/>
          <w:sz w:val="24"/>
        </w:rPr>
        <w:t xml:space="preserve">, bylo nutné najít dědice trůnu v širším příbuzenstvu. Volba nakonec padla na člena štýrské větve Habsburků Ferdinanda. České nekatolické stavy se této volbě bránili, jelikož Ferdinand Štýrský byl znám svými netolerantními postoji vůči nekatolíkům. Pod nátlakem však nakonec většina z nich ustoupila </w:t>
      </w:r>
      <w:r>
        <w:rPr>
          <w:rFonts w:ascii="Times New Roman" w:eastAsia="Times New Roman" w:hAnsi="Times New Roman" w:cs="Times New Roman"/>
          <w:color w:val="000000"/>
          <w:sz w:val="24"/>
        </w:rPr>
        <w:lastRenderedPageBreak/>
        <w:t>a Ferdinand byl přijat (nikoli zvolen) za příštího panovníka, přičemž nekatolická část stavů si od Ferdinanda vynutila uznání platnosti Majestátu.</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V českých zemích nadále rostlo napětí mezi katolickou a nekatolickou stranou. Roku 1617 došlo k uzavření dvou evangelických kostelů v Broumově a v Hrobech (druhý zmíněný byl i rozbořen). Nekatoličtí stavové se proti těmto událostem ohradili stížností na porušování zemských svobod adresovanou císaři Matyáši. Matyáš však zaujal pevné katolické stanovisko a jeho reakcí byl zákaz konání sjezdu nekatolických stavů, který se měl uskutečnit v květnu 1618. Tento zákaz jen podnítil odpor nekatolické šlechty, která se 21. května 1618 navzdory císařskému zákazu sešla v budově pražského Klementina. Zástupci měst obávající se trestu ze strany královských rychtářů se sjezdu nezúčastnili. Skupinka radikálních nekatolíků (Jindřich Matyáš Thurn, Albrecht Jan Smiřický, Václav Budovec z Budova, Oldřich Vchynský z Vchynic) se o den později tajně sešla a dohodla se na rázném zásahu proti pražským místodržitelům. Dne 23. května 1618 tak proběhla pražská defenestrace.</w:t>
      </w:r>
    </w:p>
    <w:p w:rsidR="007F355C" w:rsidRDefault="007F355C" w:rsidP="007F355C">
      <w:pPr>
        <w:spacing w:line="360" w:lineRule="auto"/>
        <w:rPr>
          <w:rFonts w:ascii="Times New Roman" w:eastAsia="Times New Roman" w:hAnsi="Times New Roman" w:cs="Times New Roman"/>
          <w:color w:val="FF0000"/>
          <w:sz w:val="20"/>
        </w:rPr>
      </w:pPr>
      <w:r>
        <w:rPr>
          <w:rFonts w:ascii="Times New Roman" w:eastAsia="Times New Roman" w:hAnsi="Times New Roman" w:cs="Times New Roman"/>
          <w:sz w:val="20"/>
        </w:rPr>
        <w:t>Vystoupení opozičníků v kanceláři mělo charakter rychlého improvizovaného soudu. Vzbouřenci přečetli místodržícím obvinění pro soustavné porušování zemských svobod a nato přikročili k činu. Svrhli přítomné místodržitele Jaroslava Bořitu z Martinic, Viléma Slavatu a písaře Fabricia z oken do hradního příkopu. Tato defenestrace měla symbolizovat bezvýhradný rozchod s habsburskou vládou  (Čornejová, 1993, s. 231).</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Na následném zasedání stavů došlo k sesazení krále Matyáše a ke zvolení zemské vlády, kterou tvořilo třicet direktorů v čele s Václavem Vilémem z Roupova. Tento radikální postup však zůstal v rakouských zemích a zejména na Moravě (s jejíž pomocí čeští stavové počítali) bez odezvy. Moravský hejtman Karel starší ze Žerotína zastával myšlenku zemřelého Petra Voka, tedy nutnost oddělování politických a náboženských záležitostí (Just, 2008). Žerotín se již roku 1615 vyjádřil ve smyslu, že pro protihabsburské po</w:t>
      </w:r>
      <w:r w:rsidR="00AD2C19">
        <w:rPr>
          <w:rFonts w:ascii="Times New Roman" w:eastAsia="Times New Roman" w:hAnsi="Times New Roman" w:cs="Times New Roman"/>
          <w:sz w:val="24"/>
        </w:rPr>
        <w:t>vstání nejsou vhodné podmínky a </w:t>
      </w:r>
      <w:r>
        <w:rPr>
          <w:rFonts w:ascii="Times New Roman" w:eastAsia="Times New Roman" w:hAnsi="Times New Roman" w:cs="Times New Roman"/>
          <w:sz w:val="24"/>
        </w:rPr>
        <w:t>že ozbrojený konflikt je až nejzazší variantou. Soudil také (a vývoj událostí mu dal za pravdu), že české země by v povstání zůstaly osamoceny a že nemohou spoléhat na pomoc zvenčí. Českým stavům však bylo jasné, že bez podpory Moravy bude další postup značně komplikovaný. „Tak jako byl osud stavovské akce roku 1608 v rukou Čechů, byl nyní v rukou Moravanů" (Válka, 1996, s. 92).</w:t>
      </w:r>
    </w:p>
    <w:p w:rsidR="007F355C" w:rsidRPr="006840DA" w:rsidRDefault="007F355C" w:rsidP="005A7922">
      <w:pPr>
        <w:pStyle w:val="Nadpis2"/>
      </w:pPr>
      <w:bookmarkStart w:id="7" w:name="_Toc131453744"/>
      <w:r w:rsidRPr="006840DA">
        <w:t>Bitva na Bílé hoře a pobělohorský vývoj v českých zemích</w:t>
      </w:r>
      <w:bookmarkEnd w:id="7"/>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V roce 1619 byl Karel starší ze Žerotína nahrazen ve své pozici moravského hejtmana radikálnějším Ladislavem Velenem ze Žerotína a Morava se začala aktivně zapojovat do událostí v Praze. Na generálním sněmu stavů v červe</w:t>
      </w:r>
      <w:r w:rsidR="00AD2C19">
        <w:rPr>
          <w:rFonts w:ascii="Times New Roman" w:eastAsia="Times New Roman" w:hAnsi="Times New Roman" w:cs="Times New Roman"/>
          <w:sz w:val="24"/>
        </w:rPr>
        <w:t xml:space="preserve">nci téhož roku bylo rozhodnuto </w:t>
      </w:r>
      <w:r w:rsidR="00AD2C19">
        <w:rPr>
          <w:rFonts w:ascii="Times New Roman" w:eastAsia="Times New Roman" w:hAnsi="Times New Roman" w:cs="Times New Roman"/>
          <w:sz w:val="24"/>
        </w:rPr>
        <w:lastRenderedPageBreak/>
        <w:t>o</w:t>
      </w:r>
      <w:r w:rsidR="00AD2C19">
        <w:t> </w:t>
      </w:r>
      <w:r>
        <w:rPr>
          <w:rFonts w:ascii="Times New Roman" w:eastAsia="Times New Roman" w:hAnsi="Times New Roman" w:cs="Times New Roman"/>
          <w:sz w:val="24"/>
        </w:rPr>
        <w:t>přeměně zemí Koruny české na konfederaci, která má právo sama si volit krále. Ferdinand Habsburský byl zbaven práva na český trůn a volba nového panovníka padla na falckého kurfiřta kalvínského vyznání Fridricha. Prvotní nadšení z nehabsburského a nekatolického panovníka však brzy vystřídalo zklamání a nepřijetí Fridricha Falckého českým lidem. Stavovské vojsko, které mělo být protiváhou katolických si</w:t>
      </w:r>
      <w:r w:rsidR="00B3496B">
        <w:rPr>
          <w:rFonts w:ascii="Times New Roman" w:eastAsia="Times New Roman" w:hAnsi="Times New Roman" w:cs="Times New Roman"/>
          <w:sz w:val="24"/>
        </w:rPr>
        <w:t>l, trpělo nedostatkem peněz a </w:t>
      </w:r>
      <w:r w:rsidR="00B3496B" w:rsidRPr="00B3496B">
        <w:t>z</w:t>
      </w:r>
      <w:r w:rsidR="00B3496B">
        <w:t> </w:t>
      </w:r>
      <w:r w:rsidRPr="00B3496B">
        <w:t>tohoto</w:t>
      </w:r>
      <w:r>
        <w:rPr>
          <w:rFonts w:ascii="Times New Roman" w:eastAsia="Times New Roman" w:hAnsi="Times New Roman" w:cs="Times New Roman"/>
          <w:sz w:val="24"/>
        </w:rPr>
        <w:t xml:space="preserve"> důvodu nízkou bojovou morálkou. A v tét</w:t>
      </w:r>
      <w:r w:rsidR="00481F55">
        <w:rPr>
          <w:rFonts w:ascii="Times New Roman" w:eastAsia="Times New Roman" w:hAnsi="Times New Roman" w:cs="Times New Roman"/>
          <w:sz w:val="24"/>
        </w:rPr>
        <w:t>o</w:t>
      </w:r>
      <w:r>
        <w:rPr>
          <w:rFonts w:ascii="Times New Roman" w:eastAsia="Times New Roman" w:hAnsi="Times New Roman" w:cs="Times New Roman"/>
          <w:sz w:val="24"/>
        </w:rPr>
        <w:t xml:space="preserve"> pro č</w:t>
      </w:r>
      <w:r w:rsidR="00481F55">
        <w:rPr>
          <w:rFonts w:ascii="Times New Roman" w:eastAsia="Times New Roman" w:hAnsi="Times New Roman" w:cs="Times New Roman"/>
          <w:sz w:val="24"/>
        </w:rPr>
        <w:t>eské povstalce značně nevýhodné</w:t>
      </w:r>
      <w:r>
        <w:rPr>
          <w:rFonts w:ascii="Times New Roman" w:eastAsia="Times New Roman" w:hAnsi="Times New Roman" w:cs="Times New Roman"/>
          <w:sz w:val="24"/>
        </w:rPr>
        <w:t xml:space="preserve"> situaci došlo dne 8. listopadu 1620 k bitvě na Bílé hoře, k boji, který trval krátce, ale jehož důsledky byly dlouhodobé. Po dvou hodinách boje byla stavovská vojska poražena a otěže moci v zemi získala katolická strana vedená habsburskými panovníky. Na trůn opět nastoupil Ferdinand II. Habsburský.  Za této situace se stavovský odboj postupně rozpadal a jednotlivé země Koruny české kapitulovaly.</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Mnozí představitelé protihabsburského povstání stihli včas uprchnout ze země, ti, kteří zůstali, v mnoha případech doufali v udělení císařské milosti. Věci se však vyvinuly jiným směrem a vůdce stavovského povstání čekal soud. Bylo při něm vyneseno 43 rozsudků smrti a 27 z nich bylo vykonáno 21. června 1621 na Staroměstkém náměstí v Praze. Mnozí další účastníci odboje byli postiženi konfiskací svých panství a majetků. V případě Moravy nedošlo k tak tvrdým trestům, bylo sice vyneseno 16 rozsudků smrti, ale na přímluvu kardinála Ditrichštejna a Karla staršího ze Žerotína došlo ke zmírnění trestů. Rebelující stavové byli uvězněni na brněnském Špilberku a po žádostech o milost byli postupně propouštěni. Rozsáhlé konfiskace majetků se však nevyhnuly ani Moravě, kde bylo mezi lety 1622-1624  zabaveno téměř 150 panství a statků (Válka, 1996).</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Jedním z klíčových témat pro bělohorské vítěze byla otázka rekatolizace českých zemí. Plošné zavedení katolické víry bylo císařem Ferdinandem vnímáno jako </w:t>
      </w:r>
      <w:r w:rsidR="00B3496B">
        <w:rPr>
          <w:rFonts w:ascii="Times New Roman" w:eastAsia="Times New Roman" w:hAnsi="Times New Roman" w:cs="Times New Roman"/>
          <w:sz w:val="24"/>
        </w:rPr>
        <w:t>významný krok z</w:t>
      </w:r>
      <w:r>
        <w:rPr>
          <w:rFonts w:ascii="Times New Roman" w:eastAsia="Times New Roman" w:hAnsi="Times New Roman" w:cs="Times New Roman"/>
          <w:sz w:val="24"/>
        </w:rPr>
        <w:t xml:space="preserve"> několik</w:t>
      </w:r>
      <w:r w:rsidR="00B3496B">
        <w:rPr>
          <w:rFonts w:ascii="Times New Roman" w:eastAsia="Times New Roman" w:hAnsi="Times New Roman" w:cs="Times New Roman"/>
          <w:sz w:val="24"/>
        </w:rPr>
        <w:t>a</w:t>
      </w:r>
      <w:r>
        <w:rPr>
          <w:rFonts w:ascii="Times New Roman" w:eastAsia="Times New Roman" w:hAnsi="Times New Roman" w:cs="Times New Roman"/>
          <w:sz w:val="24"/>
        </w:rPr>
        <w:t xml:space="preserve"> důvodů.  Prvním z nich bylo úzké propojení náboženské a politické situace v Čechách. Většina obyvatel zde byla nekatolického vyznání, což přirozeně naráželo na jejich nelibost vůči katolickým snahám Habsburků. „Pro Ferdinanda II. se tedy porážka stavovského povstání stala vítanou příležitostí donutit poddané v českých zemích ke katolické víře a vzít jim tak jedno z tradičních polí odporu vůči habsburským panovníkům“ (Mikulec, 2016, s. 49). Dalším důvodem byla rovněž situace v Evropě, kde v jednotlivých zemích vznikala monokonfesijní prostředí podle zásady </w:t>
      </w:r>
      <w:r w:rsidRPr="008A63A7">
        <w:rPr>
          <w:rFonts w:ascii="Times New Roman" w:eastAsia="Times New Roman" w:hAnsi="Times New Roman" w:cs="Times New Roman"/>
          <w:i/>
          <w:sz w:val="24"/>
        </w:rPr>
        <w:t>cuius</w:t>
      </w:r>
      <w:r w:rsidR="00481F55">
        <w:rPr>
          <w:rFonts w:ascii="Times New Roman" w:eastAsia="Times New Roman" w:hAnsi="Times New Roman" w:cs="Times New Roman"/>
          <w:i/>
          <w:sz w:val="24"/>
        </w:rPr>
        <w:t xml:space="preserve"> </w:t>
      </w:r>
      <w:r w:rsidRPr="008A63A7">
        <w:rPr>
          <w:rFonts w:ascii="Times New Roman" w:eastAsia="Times New Roman" w:hAnsi="Times New Roman" w:cs="Times New Roman"/>
          <w:i/>
          <w:sz w:val="24"/>
        </w:rPr>
        <w:t>regio, eius et religio</w:t>
      </w:r>
      <w:r>
        <w:rPr>
          <w:rFonts w:ascii="Times New Roman" w:eastAsia="Times New Roman" w:hAnsi="Times New Roman" w:cs="Times New Roman"/>
          <w:i/>
          <w:sz w:val="24"/>
        </w:rPr>
        <w:t xml:space="preserve">. </w:t>
      </w:r>
      <w:r w:rsidR="00481F55">
        <w:rPr>
          <w:rFonts w:ascii="Times New Roman" w:eastAsia="Times New Roman" w:hAnsi="Times New Roman" w:cs="Times New Roman"/>
          <w:sz w:val="24"/>
        </w:rPr>
        <w:t>Neméně důležit</w:t>
      </w:r>
      <w:r>
        <w:rPr>
          <w:rFonts w:ascii="Times New Roman" w:eastAsia="Times New Roman" w:hAnsi="Times New Roman" w:cs="Times New Roman"/>
          <w:sz w:val="24"/>
        </w:rPr>
        <w:t xml:space="preserve">ým faktorem, který hrál roli v rekatolizačních snahách hluboce věřícího Ferdinanda, bylo přesvědčení, že panovník je osobně zodpovědný za spásu svých poddaných. Císař byl podle </w:t>
      </w:r>
      <w:r>
        <w:rPr>
          <w:rFonts w:ascii="Times New Roman" w:eastAsia="Times New Roman" w:hAnsi="Times New Roman" w:cs="Times New Roman"/>
          <w:sz w:val="24"/>
        </w:rPr>
        <w:lastRenderedPageBreak/>
        <w:t>této teorie povinen udělat vše pro to, aby „zbloudilé duše“ přivedl zpět ke katolické víře (Mikulec, 2016).</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Nedlouho po porážce na Bílé hoře se tak začalo projevovat výrazné omezování nekatolických konfesí. Prvním krokem k rekatolizaci českých zemí bylo zrušení </w:t>
      </w:r>
      <w:r w:rsidR="00B3496B">
        <w:rPr>
          <w:rFonts w:ascii="Times New Roman" w:eastAsia="Times New Roman" w:hAnsi="Times New Roman" w:cs="Times New Roman"/>
          <w:sz w:val="24"/>
        </w:rPr>
        <w:t>Majestátu vydaného Rudolfem II. a</w:t>
      </w:r>
      <w:r>
        <w:rPr>
          <w:rFonts w:ascii="Times New Roman" w:eastAsia="Times New Roman" w:hAnsi="Times New Roman" w:cs="Times New Roman"/>
          <w:sz w:val="24"/>
        </w:rPr>
        <w:t xml:space="preserve"> následovalo vypovězení většiny nekatolických duchovních ze země. Další důležitý bod Ferdinandovy náboženské politiky představovala rekatolizace měst provázená vojenským nátlakem, tzv. dragonádami (zejména mezi lety 1624-1626). I přes tato opatření však rekatoliz</w:t>
      </w:r>
      <w:r w:rsidR="00B3496B">
        <w:rPr>
          <w:rFonts w:ascii="Times New Roman" w:eastAsia="Times New Roman" w:hAnsi="Times New Roman" w:cs="Times New Roman"/>
          <w:sz w:val="24"/>
        </w:rPr>
        <w:t>ace</w:t>
      </w:r>
      <w:r>
        <w:rPr>
          <w:rFonts w:ascii="Times New Roman" w:eastAsia="Times New Roman" w:hAnsi="Times New Roman" w:cs="Times New Roman"/>
          <w:sz w:val="24"/>
        </w:rPr>
        <w:t xml:space="preserve"> nepostupoval</w:t>
      </w:r>
      <w:r w:rsidR="00B3496B">
        <w:rPr>
          <w:rFonts w:ascii="Times New Roman" w:eastAsia="Times New Roman" w:hAnsi="Times New Roman" w:cs="Times New Roman"/>
          <w:sz w:val="24"/>
        </w:rPr>
        <w:t>a tak rychle, jak si její</w:t>
      </w:r>
      <w:r>
        <w:rPr>
          <w:rFonts w:ascii="Times New Roman" w:eastAsia="Times New Roman" w:hAnsi="Times New Roman" w:cs="Times New Roman"/>
          <w:sz w:val="24"/>
        </w:rPr>
        <w:t xml:space="preserve"> tvůrci představovali. Dělo se tak zejména kvůli působení nekatolické šlechty, které se vydaná legislativa prozatím netýkala a která na svých panstvích podporovala nekatolické poddané a kněží (Mikulec, 2016). Další rekatolizační postup měl tedy jasný cíl – přimět šlechtice ke konverzi ke katolictví či k emigraci. 31. července 1627 (ne náhodou na svátek sv. Ignáce z Loyoly) byl vydán patent, který šlechtě nařizoval přijmout katolickou víru.</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Ve stejné době došlo k vyvrcholení rekatolizační politiky Ferdinanda II., k vydání Obnoveného zřízení zemského. Tento dokument vydaný roku 1627 pro Čechy a 1628 pro Moravu vedl k upevnění moci Habsburků v českých zemích a k usnadnění jejich rekatolizačního postupu. Habsburkové získali dědičný titul českých králů a na jejich volbu ani případné přijetí neměl již český zemský sněm žádný vliv. Jádro moci zůstalo nadále ve Vídni a došlo také ke zrovnoprávnění němčiny s češtinou. Katolictví bylo uznáno za jediné možné náboženství v zemi. Byla tedy zrušena veškerá privilegia nekatolíků uznávána od kompaktát v roce 1436. Katoličtí duchovní získali také značnou moc na sněmech, kde zasedali na prvním místě (Čornejová, 1993). Pro nekatolické obyvatele českých zemí znamenalo vydání Obnoveného zřízení zemského nutnost rozhodnout se pro konverzi ke katolictví či pro emigraci.</w:t>
      </w:r>
    </w:p>
    <w:p w:rsidR="007F355C" w:rsidRPr="00E53548"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Další událostí, jež se během třicetileté války výrazně zapsala do osudu zemí Koruny české, byla ztráta Horní i Dolní Lužice roku 1635. Jiskrou naděje pro nekatolicky orientované obyvatelstvo se mohlo stát tažení Švédů do Čech, řádění švédských vojsk však žádné sympatie nevyvolalo. Vestfálský mír podepsaný roku 1648 znamenal nejen konec vyčerpávajících bojů třicetileté války, ale rovněž upevnění moci Habsburků ve střední Evropě (Čornejová, 1993). Poslední možnost zvrátit vývoj situace v českých zemích nastala právě na mírových jednaních, kde se „rozhodovalo také o tom, zda pro české země Evropa uzná všechny důsledky Bílé hory a Obnoveného zřízení, nebo zda bude obnovena náboženská </w:t>
      </w:r>
      <w:r>
        <w:rPr>
          <w:rFonts w:ascii="Times New Roman" w:eastAsia="Times New Roman" w:hAnsi="Times New Roman" w:cs="Times New Roman"/>
          <w:sz w:val="24"/>
        </w:rPr>
        <w:lastRenderedPageBreak/>
        <w:t>svoboda. U švédského dvora se jako jediný evangelíků zastával Jan Amos Komenský, ale ničeho nedosáhl“ (Válka, 1996, s. 114). Došlo</w:t>
      </w:r>
      <w:r w:rsidR="00141CE2">
        <w:rPr>
          <w:rFonts w:ascii="Times New Roman" w:eastAsia="Times New Roman" w:hAnsi="Times New Roman" w:cs="Times New Roman"/>
          <w:sz w:val="24"/>
        </w:rPr>
        <w:t xml:space="preserve"> tak</w:t>
      </w:r>
      <w:r>
        <w:rPr>
          <w:rFonts w:ascii="Times New Roman" w:eastAsia="Times New Roman" w:hAnsi="Times New Roman" w:cs="Times New Roman"/>
          <w:sz w:val="24"/>
        </w:rPr>
        <w:t xml:space="preserve"> ke zmaření nadějí českých exulantů v zahraničí, ale rovněž nekatolických stavů, které byly zasažené pobělohorskými konfiskacemi a represemi.</w:t>
      </w:r>
    </w:p>
    <w:p w:rsidR="007F355C" w:rsidRPr="00BF6DBB" w:rsidRDefault="007F355C" w:rsidP="005A7922">
      <w:pPr>
        <w:pStyle w:val="Nadpis2"/>
      </w:pPr>
      <w:bookmarkStart w:id="8" w:name="_Toc131453745"/>
      <w:r w:rsidRPr="00BF6DBB">
        <w:t>Konfesionalizace</w:t>
      </w:r>
      <w:bookmarkEnd w:id="8"/>
    </w:p>
    <w:p w:rsidR="007F355C" w:rsidRPr="00BF6DBB" w:rsidRDefault="007F355C" w:rsidP="005A7922">
      <w:pPr>
        <w:pStyle w:val="Nadpis3"/>
      </w:pPr>
      <w:bookmarkStart w:id="9" w:name="_Toc131453746"/>
      <w:r w:rsidRPr="00BF6DBB">
        <w:t>Vznik paradigmatu konfesionalizace</w:t>
      </w:r>
      <w:bookmarkEnd w:id="9"/>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Období mezi uzavřením augšpurského míru v roce 1555 a koncem třicetileté války je v moderní historiografii označováno jako konfesijní věk. U zrodu termínu konfesionalizace stál církevní historik Hubert Jedin, který v souvislosti s vývojem potridentské katolické církve používal výraz katolická reforma namísto rozšířeného termínu protireformace. Toto pojmenování mělo poukázat na proces obnovy katolické církve a poněkud upozadit do té doby převládající názor, podle kterého měla katolická církev ve zmiňovaném období pouze odpovídat na protestantskou reformaci (Fejtová, 2012).</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Se samotným paradigmatem konfesionalizace přišel Ernst Walter Zeeden. Tento katolický historik ve svém díle charakterizoval konfesionalizaci jakožto proces vytváření konfesijních církví – církve luteránské, katolické a reformované. Tento pro</w:t>
      </w:r>
      <w:r w:rsidR="00141CE2">
        <w:rPr>
          <w:rFonts w:ascii="Times New Roman" w:eastAsia="Times New Roman" w:hAnsi="Times New Roman" w:cs="Times New Roman"/>
          <w:sz w:val="24"/>
        </w:rPr>
        <w:t xml:space="preserve">ces spojoval nejen se striktně </w:t>
      </w:r>
      <w:r>
        <w:rPr>
          <w:rFonts w:ascii="Times New Roman" w:eastAsia="Times New Roman" w:hAnsi="Times New Roman" w:cs="Times New Roman"/>
          <w:sz w:val="24"/>
        </w:rPr>
        <w:t xml:space="preserve">církevními dějinami, ale vnímal rovněž propojenost konfesijní problematiky s vývojem společnosti. Proto se jeho myšlenky staly východiskem pro další generaci historiků zabývající se sociálními dějinami. Obdobně jako Jedin i Zeeden polemizoval s termínem protireformace a rekatolizační proces vnímal jako konfesijní politiku prováděnou katolickou mocí (Fejtová, 2012). </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Posun v pojetí paradigmatu konfesionalizace přinesli v následujících letech další dva němečtí historici – Wolfgang Reinhard a Heinz Schilling. V jejich díle se projevuje popis konfesionalizace nikoli pouze jakožto církevně</w:t>
      </w:r>
      <w:r w:rsidR="00141CE2">
        <w:rPr>
          <w:rFonts w:ascii="Times New Roman" w:eastAsia="Times New Roman" w:hAnsi="Times New Roman" w:cs="Times New Roman"/>
          <w:sz w:val="24"/>
        </w:rPr>
        <w:t xml:space="preserve"> </w:t>
      </w:r>
      <w:r>
        <w:rPr>
          <w:rFonts w:ascii="Times New Roman" w:eastAsia="Times New Roman" w:hAnsi="Times New Roman" w:cs="Times New Roman"/>
          <w:sz w:val="24"/>
        </w:rPr>
        <w:t>-</w:t>
      </w:r>
      <w:r w:rsidR="00141CE2">
        <w:rPr>
          <w:rFonts w:ascii="Times New Roman" w:eastAsia="Times New Roman" w:hAnsi="Times New Roman" w:cs="Times New Roman"/>
          <w:sz w:val="24"/>
        </w:rPr>
        <w:t xml:space="preserve"> </w:t>
      </w:r>
      <w:r>
        <w:rPr>
          <w:rFonts w:ascii="Times New Roman" w:eastAsia="Times New Roman" w:hAnsi="Times New Roman" w:cs="Times New Roman"/>
          <w:sz w:val="24"/>
        </w:rPr>
        <w:t>politického procesu, ale jako fenoménu celospolečenských změn, které z náboženství pouze vycházely. Podle Reinhar</w:t>
      </w:r>
      <w:r w:rsidR="00141CE2">
        <w:rPr>
          <w:rFonts w:ascii="Times New Roman" w:eastAsia="Times New Roman" w:hAnsi="Times New Roman" w:cs="Times New Roman"/>
          <w:sz w:val="24"/>
        </w:rPr>
        <w:t>da to byl právě dlouhodobý kon</w:t>
      </w:r>
      <w:r>
        <w:rPr>
          <w:rFonts w:ascii="Times New Roman" w:eastAsia="Times New Roman" w:hAnsi="Times New Roman" w:cs="Times New Roman"/>
          <w:sz w:val="24"/>
        </w:rPr>
        <w:t>f</w:t>
      </w:r>
      <w:r w:rsidR="00141CE2">
        <w:rPr>
          <w:rFonts w:ascii="Times New Roman" w:eastAsia="Times New Roman" w:hAnsi="Times New Roman" w:cs="Times New Roman"/>
          <w:sz w:val="24"/>
        </w:rPr>
        <w:t>es</w:t>
      </w:r>
      <w:r>
        <w:rPr>
          <w:rFonts w:ascii="Times New Roman" w:eastAsia="Times New Roman" w:hAnsi="Times New Roman" w:cs="Times New Roman"/>
          <w:sz w:val="24"/>
        </w:rPr>
        <w:t>ionalizační proces, který stál u počátku modernizace společnosti. „Tlak na konfesijně korektní jednání vedl z jeho pohledu v raně novověké společnosti nepřímo k uvědomělému a disciplinovanému způsobu života modern</w:t>
      </w:r>
      <w:r w:rsidR="00141CE2">
        <w:rPr>
          <w:rFonts w:ascii="Times New Roman" w:eastAsia="Times New Roman" w:hAnsi="Times New Roman" w:cs="Times New Roman"/>
          <w:sz w:val="24"/>
        </w:rPr>
        <w:t>ího člověka“ (Fejtová, 2012, s. </w:t>
      </w:r>
      <w:r>
        <w:rPr>
          <w:rFonts w:ascii="Times New Roman" w:eastAsia="Times New Roman" w:hAnsi="Times New Roman" w:cs="Times New Roman"/>
          <w:sz w:val="24"/>
        </w:rPr>
        <w:t>21). Heinz Schilling poté zmiňuje nutnost revize do té doby zažitých pojmů týkajících se náboženské problematiky raného novověku. Názvy jako luterská ortodoxie, protireformace a katolická reformace nebo k</w:t>
      </w:r>
      <w:r w:rsidR="00141CE2">
        <w:rPr>
          <w:rFonts w:ascii="Times New Roman" w:eastAsia="Times New Roman" w:hAnsi="Times New Roman" w:cs="Times New Roman"/>
          <w:sz w:val="24"/>
        </w:rPr>
        <w:t>alvínská druhá reformace by měly</w:t>
      </w:r>
      <w:r>
        <w:rPr>
          <w:rFonts w:ascii="Times New Roman" w:eastAsia="Times New Roman" w:hAnsi="Times New Roman" w:cs="Times New Roman"/>
          <w:sz w:val="24"/>
        </w:rPr>
        <w:t xml:space="preserve"> být dle jeho názoru sjednoceny pod společným jmenovatelem konfesionalizace. Navrhl tedy přejmenování těchto pojmů na </w:t>
      </w:r>
      <w:r>
        <w:rPr>
          <w:rFonts w:ascii="Times New Roman" w:eastAsia="Times New Roman" w:hAnsi="Times New Roman" w:cs="Times New Roman"/>
          <w:sz w:val="24"/>
        </w:rPr>
        <w:lastRenderedPageBreak/>
        <w:t xml:space="preserve">termíny luteránská konfesionalizace, katolická konfesionalizace a reformovaná konfesionalizace. Tato tři označení chápal jako souběžně probíhající procesy, jejichž společnou podstatou byly změny politické, náboženské i společenské. Z tohoto popudu se rovněž vyskytnul návrh na zavedení nového označení dějinné epochy a to termínem konfesijní věk (věk konfesionalizace) namísto rozšířeného pojmu období protireformace (Fejtová, 2012). </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Paradigma konfesionalizace je tedy, jak již bylo naznačeno výše, založeno na dvou základních principech. Prvním z nich je věcná a časová paralela formování křesťanských konfesí. Druhým principem je propojenost těchto konfesí se státem, který nesl znaky moderní státní moci a sociální disciplinace. Nejednalo se však pouze o tuto jednosměrnou vazbu. Na straně druhé stát získával nad církvemi kontrolu a mohl tedy jejich prostřednictvím zasahovat téměř do všech sfér života tehdejší společnosti, tedy například do oblasti rodiny a sňatků, školství či zdravotnictví (Fejtová, 2012).</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Proces diferenciace konfesí v Evropě je podle teorie konfesionalizace zapříčiněn nástupem reformace, která rozdělila do té doby jednotnou středověkou církev na jednotlivé konfesijní skupiny. Tyto konfesijní církve si však stejně jako předešlá univerzální církev nárokovaly vliv a moc ve společnosti, což mělo za následek vznik samostatných nábožensky či teritoriálně vymezených celků. Zřetelně lze tedy vnímat úzké propojení církevní a politické scény. „Církevní a politické aktivity tak měly být v 16. i 17. století činnostmi prakticky identickými“ (Fejtová, 2012, s. 22). Právě tato jednota politického a náboženského prostoru je jedním ze základních znaků konfesionalizace. </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Koncept konfesionalizace se dočkal převážně pozitivní odezvy, přesto se však objevily názory, které jej zpochybňovaly. Tyto kritické výhrady se týkaly především nerespektování specifik a různorodosti jednotlivých teologických a náboženských systémů. K dalším problematickým bodům odborných diskusí patřil úzce vymezený okruh zájmu, v rámci kterého se tvůrci konceptu konfesionalizace soustředili pouze na hlavní konfesijní proud, tedy na tři základní konfese. Připomínky k paradigmatu konfesionalizace se vyskytly i v rovině spojení tohoto procesu s formováním raně moderního státu. Tomuto konceptu bylo vytýkáno přeceňování role státu a naopak opomíjení obecní úrovně konfesionalizace. Podle kritika Heinricha Richarda Schmidta církevní disciplinace nesouvisela s tlakem vrchnosti, jako spíše se sebedisciplinací konfesijních společenství. Tento názor však neznamenal negaci předchozího konceptu Reinharda a Schillinga, jednalo se pouze o zpřesnění role společnosti </w:t>
      </w:r>
      <w:r>
        <w:rPr>
          <w:rFonts w:ascii="Times New Roman" w:eastAsia="Times New Roman" w:hAnsi="Times New Roman" w:cs="Times New Roman"/>
          <w:sz w:val="24"/>
        </w:rPr>
        <w:lastRenderedPageBreak/>
        <w:t>v konfesionalizačním procesu. Obec ve Schmidtově pojetí jakožto základní jednotka společnosti, měla být nositelkou konfesionalizace a disciplinace jejích obyvatel (Fejtová, 2012).</w:t>
      </w:r>
    </w:p>
    <w:p w:rsidR="007F355C" w:rsidRPr="00BF6DBB" w:rsidRDefault="007F355C" w:rsidP="005A7922">
      <w:pPr>
        <w:pStyle w:val="Nadpis3"/>
      </w:pPr>
      <w:bookmarkStart w:id="10" w:name="_Toc131453747"/>
      <w:r w:rsidRPr="00BF6DBB">
        <w:t>Konfesionalizace na předbělohorské Moravě</w:t>
      </w:r>
      <w:bookmarkEnd w:id="10"/>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Pokud se zaměříme na Moravu, tedy na území, které je s bratry z Tieffenbachu silně spjato, můžeme konstatovat, že zde se proces konfesionalizace začal výrazněji formovat ve třetí čtvrtině 16. století.  Kolem roku 1600 poté docházelo k vyostřujícímu se konfesijnímu rozdělení společnosti (Jakubec, 2007). Příležitostí k demonstraci svého konfesijního přesvědčení se staly tzv. konfesijní rituály, ke kterým patřily zejména slavnosti spojené s během života. Jednalo se o křest, svatbu a pohřeb. Setkání při těchto slavnostních okamžicích bylo nejen společenskou událostí, ale mohlo sloužit rovněž k utvrzení náboženského přesvědčení pozvaných hostů. </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Nejen tyto rituály, více či méně orientované na úzký společenský okruh, provázely proces konsfesionalizace na Moravě. Docházelo rovněž k více ritualizovaným obřadům. Jedním z ni</w:t>
      </w:r>
      <w:r w:rsidR="00A45E9A">
        <w:rPr>
          <w:rFonts w:ascii="Times New Roman" w:eastAsia="Times New Roman" w:hAnsi="Times New Roman" w:cs="Times New Roman"/>
          <w:sz w:val="24"/>
        </w:rPr>
        <w:t>ch bylo teritoriální prosazování</w:t>
      </w:r>
      <w:r>
        <w:rPr>
          <w:rFonts w:ascii="Times New Roman" w:eastAsia="Times New Roman" w:hAnsi="Times New Roman" w:cs="Times New Roman"/>
          <w:sz w:val="24"/>
        </w:rPr>
        <w:t xml:space="preserve"> konfese za pomoci svěcení sakrálních staveb.</w:t>
      </w:r>
    </w:p>
    <w:p w:rsidR="007F355C" w:rsidRPr="003B7B42" w:rsidRDefault="007F355C" w:rsidP="007F355C">
      <w:pPr>
        <w:spacing w:line="360" w:lineRule="auto"/>
        <w:rPr>
          <w:rFonts w:ascii="Times New Roman" w:eastAsia="Times New Roman" w:hAnsi="Times New Roman" w:cs="Times New Roman"/>
          <w:sz w:val="20"/>
          <w:szCs w:val="20"/>
        </w:rPr>
      </w:pPr>
      <w:r w:rsidRPr="003B7B42">
        <w:rPr>
          <w:rFonts w:ascii="Times New Roman" w:eastAsia="Times New Roman" w:hAnsi="Times New Roman" w:cs="Times New Roman"/>
          <w:sz w:val="20"/>
          <w:szCs w:val="20"/>
        </w:rPr>
        <w:t xml:space="preserve"> Četné fundace sakrálních staveb či jeji</w:t>
      </w:r>
      <w:r w:rsidR="00981D35">
        <w:rPr>
          <w:rFonts w:ascii="Times New Roman" w:eastAsia="Times New Roman" w:hAnsi="Times New Roman" w:cs="Times New Roman"/>
          <w:sz w:val="20"/>
          <w:szCs w:val="20"/>
        </w:rPr>
        <w:t>c</w:t>
      </w:r>
      <w:r w:rsidRPr="003B7B42">
        <w:rPr>
          <w:rFonts w:ascii="Times New Roman" w:eastAsia="Times New Roman" w:hAnsi="Times New Roman" w:cs="Times New Roman"/>
          <w:sz w:val="20"/>
          <w:szCs w:val="20"/>
        </w:rPr>
        <w:t>h obnovy můžeme považovat za viditelný projev soupeření o duše, což bylo typické pro všechny konfese, kdy konfesionální zakládání kostelů zvláště v období po augšpurském míru jasně demonstrovalo konfesně-politickou orientaci stavebníka (Jakubec, 2007, s. 361).</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Nově vzniklé sakrální stavby plnily účel nejen samotnou svou existencí, ale rovněž skrze nejrůznější společenské akce, které se při nich odehrávaly. Jednou z těchto událostí byly katolické poutě a průvody, z nichž nejspecifi</w:t>
      </w:r>
      <w:r w:rsidR="007C407F">
        <w:rPr>
          <w:rFonts w:ascii="Times New Roman" w:eastAsia="Times New Roman" w:hAnsi="Times New Roman" w:cs="Times New Roman"/>
          <w:sz w:val="24"/>
        </w:rPr>
        <w:t>č</w:t>
      </w:r>
      <w:r>
        <w:rPr>
          <w:rFonts w:ascii="Times New Roman" w:eastAsia="Times New Roman" w:hAnsi="Times New Roman" w:cs="Times New Roman"/>
          <w:sz w:val="24"/>
        </w:rPr>
        <w:t>tější kategorií jsou ty božítělové. Biskupové při těchto průvodech totiž vyžadovali, aby se zúčastnila celá obec, což samozřejmě vedlo ke značné polarizaci společnosti. Okázalý charakter slavností působil i jako psychologický tah katolické strany a dával přítomným možnost ukázat svoji konfesní loajalitu (Jakubec, 2007).</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Významným fenoménem spojeným s konfesionalizací je bezesporu téma konverze. „Konverze dokládaly stále silnější polarizaci konfesních táborů, pro které idea tolerantního pluralismu postupně ztrácela relevanci“ (Jakubec, 2007, s. 363). Na straně katolické byl osobností silně spjatou s fenoménem konverzí olomoucký biskup Stanislav Pavlovský. Prostředky, které Pavlovský pro přesvědčování protest</w:t>
      </w:r>
      <w:r w:rsidR="007C407F">
        <w:rPr>
          <w:rFonts w:ascii="Times New Roman" w:eastAsia="Times New Roman" w:hAnsi="Times New Roman" w:cs="Times New Roman"/>
          <w:sz w:val="24"/>
        </w:rPr>
        <w:t xml:space="preserve">antů ke konverzi ke katolicismu </w:t>
      </w:r>
      <w:r>
        <w:rPr>
          <w:rFonts w:ascii="Times New Roman" w:eastAsia="Times New Roman" w:hAnsi="Times New Roman" w:cs="Times New Roman"/>
          <w:sz w:val="24"/>
        </w:rPr>
        <w:t xml:space="preserve">volil, se přitom různily. Jednalo se jak o otevřené výzvy, kterými obesílal osoby z opačného konfesního tábora (např. luterána Fridricha ze Žerotína), tak o skryté manipulace za pomocí „ověřených“ zpráv o exemplárních konverzích. Druhou metodu zvolil biskup Pavlovský </w:t>
      </w:r>
      <w:r>
        <w:rPr>
          <w:rFonts w:ascii="Times New Roman" w:eastAsia="Times New Roman" w:hAnsi="Times New Roman" w:cs="Times New Roman"/>
          <w:sz w:val="24"/>
        </w:rPr>
        <w:lastRenderedPageBreak/>
        <w:t>mimo jiné ve snaze přivést ke konverzi vůdčí osobnost moravské stavovské obce Karla staršího ze Žerotína. Adresoval mu několik listů, ve kterých mu dal za příklad údajnou konverzi Theodora Bezy a vyslovil přání, aby tento postup napodobil i Žerotín (Jakubec, 2007).</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Katolická strana však v otázce konverze nespoléhala pouze na silnou osobnost biskupa Pavlovského či na prostředí biskupského dvora. Významnou roli v rozhodování mladých šlechticů o jejich budoucí konfesní orientaci sehrávaly také katolické školy. Biskup předpokládal, že podporou šlechtických mladíků v podobě umožnění studia na katolických školách, dosáhne utužení jejich katolické víry či změny jejich konfesní orientace. Pokud se některý z nekatolicky smýšlejících obyvatel rozhodl ke změně konfesní orientace, mohla být jeho konverze manifestačně využita. Často se tak dělo za pomoci křtu, který mohl být pojmut jakožto obřad demonstrující konfesijní semknutost zdejší komunity (Jakubec, 2007).</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Katolická konfesionalizace reprezentovaná osobou olomouckého biskupa nebyla jediným fenoménem předbělohorské Moravy. Neméně důležitou byla rovněž konfesionalizace prováděná šlechtickými vrchnostmi. Klíčovou roli šlechty v předbělohorském vývoji může potvrzovat fakt, že tato vlastnila na počátku 17. století asi 75  - 85 % veškerého pozemkového majetku na Moravě (Hrdlička, 2010). Šlechtická vrchnost v raně novověkém podání svou vládu odvozovala od Boha a cítila tedy osobní zodpovědnost nejen za ochranu svých poddaných, ale také za jejich spásu. Již ve 30. letech 16. století si navíc moravští stavové vymohli na králi Ferdinandovi I. uznání, že panovník nesmí zasahovat do náboženských poměrů na jejich panství</w:t>
      </w:r>
      <w:r w:rsidR="001C5B27">
        <w:rPr>
          <w:rFonts w:ascii="Times New Roman" w:eastAsia="Times New Roman" w:hAnsi="Times New Roman" w:cs="Times New Roman"/>
          <w:sz w:val="24"/>
        </w:rPr>
        <w:t>ch</w:t>
      </w:r>
      <w:r>
        <w:rPr>
          <w:rFonts w:ascii="Times New Roman" w:eastAsia="Times New Roman" w:hAnsi="Times New Roman" w:cs="Times New Roman"/>
          <w:sz w:val="24"/>
        </w:rPr>
        <w:t xml:space="preserve"> (Hrdlička, 2010). Z výše zmíněného se tedy můžeme domnívat, že klíčovou roli v tvorbě náboženské politiky na jednotlivých panstvích hrála příslušná</w:t>
      </w:r>
      <w:r w:rsidR="001C5B27">
        <w:rPr>
          <w:rFonts w:ascii="Times New Roman" w:eastAsia="Times New Roman" w:hAnsi="Times New Roman" w:cs="Times New Roman"/>
          <w:sz w:val="24"/>
        </w:rPr>
        <w:t xml:space="preserve"> šlechtická vrchnost. Z</w:t>
      </w:r>
      <w:r>
        <w:rPr>
          <w:rFonts w:ascii="Times New Roman" w:eastAsia="Times New Roman" w:hAnsi="Times New Roman" w:cs="Times New Roman"/>
          <w:sz w:val="24"/>
        </w:rPr>
        <w:t xml:space="preserve">ásahy, kterými se pokoušela šlechta ovlivňovat náboženský život svých poddaných, jsou podstatou šlechtické konfesionalizace. </w:t>
      </w:r>
    </w:p>
    <w:p w:rsidR="007F355C" w:rsidRDefault="007F355C" w:rsidP="007F355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Možností, jakými mohli páni a rytíři zasahovat do náboženských poměrů na svých panstvích, bylo více. Velmi často realizovaným postupem šlechtické konfesionalizace bylo uplatnění patronátního práva. Na základě tohoto práva měli šlechtici možnost podílet se na správě kostelního majetku na svých panstvích a také ovlivnit dosazování příslušných kněží. Souvisejícím jevem byl rovněž vliv šlechtick</w:t>
      </w:r>
      <w:r w:rsidR="007C407F">
        <w:rPr>
          <w:rFonts w:ascii="Times New Roman" w:eastAsia="Times New Roman" w:hAnsi="Times New Roman" w:cs="Times New Roman"/>
          <w:sz w:val="24"/>
        </w:rPr>
        <w:t>é vrchnosti na konfes</w:t>
      </w:r>
      <w:r>
        <w:rPr>
          <w:rFonts w:ascii="Times New Roman" w:eastAsia="Times New Roman" w:hAnsi="Times New Roman" w:cs="Times New Roman"/>
          <w:sz w:val="24"/>
        </w:rPr>
        <w:t>ní orientaci farních škol ve městech (Hrdlička, 2010). Další možností, kterou se šlechtici snažili ovlivňovat nábožensk</w:t>
      </w:r>
      <w:r w:rsidR="007C407F">
        <w:rPr>
          <w:rFonts w:ascii="Times New Roman" w:eastAsia="Times New Roman" w:hAnsi="Times New Roman" w:cs="Times New Roman"/>
          <w:sz w:val="24"/>
        </w:rPr>
        <w:t>é smýšlení svých poddaných, byla</w:t>
      </w:r>
      <w:r>
        <w:rPr>
          <w:rFonts w:ascii="Times New Roman" w:eastAsia="Times New Roman" w:hAnsi="Times New Roman" w:cs="Times New Roman"/>
          <w:sz w:val="24"/>
        </w:rPr>
        <w:t xml:space="preserve"> misijní činnost. U katolicky orientované vrchnosti se jednalo o působení jezuitů na jejich panstvích, evangeličtí šlechtici na své statky zvali luterské </w:t>
      </w:r>
      <w:r>
        <w:rPr>
          <w:rFonts w:ascii="Times New Roman" w:eastAsia="Times New Roman" w:hAnsi="Times New Roman" w:cs="Times New Roman"/>
          <w:sz w:val="24"/>
        </w:rPr>
        <w:lastRenderedPageBreak/>
        <w:t>duchovní. Ke způsobům provádění šlechtické konfesionalizace dále patřila tvorba církevních řádů, kterou využívala zejména nekatolická vrchnost ve snaze budovat na svých panstvích církevní správu, či vrchnostenské instrukce vydávané naopak katolickými šlechtici. Ve snahách pozemkové vrchnosti přivést své poddané k „pravé víře“ se vyskytovalo také používání násilí a to v různých formách. Mohlo se jednat o zastrašování například zákazem vy</w:t>
      </w:r>
      <w:r w:rsidR="007C407F">
        <w:rPr>
          <w:rFonts w:ascii="Times New Roman" w:eastAsia="Times New Roman" w:hAnsi="Times New Roman" w:cs="Times New Roman"/>
          <w:sz w:val="24"/>
        </w:rPr>
        <w:t>konávání zaměstnání a</w:t>
      </w:r>
      <w:r>
        <w:rPr>
          <w:rFonts w:ascii="Times New Roman" w:eastAsia="Times New Roman" w:hAnsi="Times New Roman" w:cs="Times New Roman"/>
          <w:sz w:val="24"/>
        </w:rPr>
        <w:t xml:space="preserve"> uzavírání sňatků či hrozbou odebrání městských privilegií n</w:t>
      </w:r>
      <w:r w:rsidR="007C407F">
        <w:rPr>
          <w:rFonts w:ascii="Times New Roman" w:eastAsia="Times New Roman" w:hAnsi="Times New Roman" w:cs="Times New Roman"/>
          <w:sz w:val="24"/>
        </w:rPr>
        <w:t>ebo přímo o fyzické projevy nási</w:t>
      </w:r>
      <w:r>
        <w:rPr>
          <w:rFonts w:ascii="Times New Roman" w:eastAsia="Times New Roman" w:hAnsi="Times New Roman" w:cs="Times New Roman"/>
          <w:sz w:val="24"/>
        </w:rPr>
        <w:t>lí, například věznění. Tyto formy konfesionalizačních snah se uplatňovaly zejména v době pobělohorské ve snaze o rekatolizaci českých zemí (Hrdlička, 2010).</w:t>
      </w:r>
    </w:p>
    <w:p w:rsidR="007F355C" w:rsidRDefault="007F355C" w:rsidP="007F355C">
      <w:pPr>
        <w:spacing w:line="360" w:lineRule="auto"/>
        <w:rPr>
          <w:rFonts w:ascii="Times New Roman" w:eastAsia="Times New Roman" w:hAnsi="Times New Roman" w:cs="Times New Roman"/>
          <w:sz w:val="24"/>
        </w:rPr>
      </w:pPr>
      <w:r>
        <w:rPr>
          <w:sz w:val="14"/>
          <w:szCs w:val="14"/>
          <w:shd w:val="clear" w:color="auto" w:fill="FFFFFF"/>
        </w:rPr>
        <w:t>.</w:t>
      </w:r>
      <w:r>
        <w:rPr>
          <w:rFonts w:ascii="Times New Roman" w:eastAsia="Times New Roman" w:hAnsi="Times New Roman" w:cs="Times New Roman"/>
          <w:sz w:val="24"/>
        </w:rPr>
        <w:t>Otázkou spojenou s fenoménem konfesionalizace může být, zda byla tato prováděna pouze tlakem vrchnosti nebo zda byla do určité míry zvědoměna i mezi samotnými věřícími. Odpověď nám může poskytnout termín sebekonfesionalizace. „Pokud konfesionalizace znamená většinou vynucování konfesní konformity a vůbec společenské disciplíny, tak termín sebekonfesionalizace označuje zase budování a posilování vnitřní disciplíny jedince“ (Jakubec, 2003, s. 113).  Za projev sebekonfesionalizace tak lze považovat například konverzi z přesvědčení či formy praktikování zbožnosti v rámci svého konfesního společenství. „Konfesionalizace se tedy na předbělohorské Moravě neprojevovala jen jako direktivně prosazovaný tlak, ale i jako vědomá volba“ (Jakubec, 2007, s. 364).</w:t>
      </w:r>
    </w:p>
    <w:p w:rsidR="009D7E8D" w:rsidRDefault="009D7E8D" w:rsidP="007F355C">
      <w:pPr>
        <w:spacing w:line="360" w:lineRule="auto"/>
        <w:rPr>
          <w:rFonts w:ascii="Times New Roman" w:eastAsia="Times New Roman" w:hAnsi="Times New Roman" w:cs="Times New Roman"/>
          <w:sz w:val="24"/>
          <w:u w:val="single"/>
        </w:rPr>
      </w:pPr>
    </w:p>
    <w:p w:rsidR="009D7E8D" w:rsidRDefault="009D7E8D">
      <w:pPr>
        <w:rPr>
          <w:rFonts w:ascii="Times New Roman" w:eastAsia="Times New Roman" w:hAnsi="Times New Roman" w:cs="Times New Roman"/>
          <w:sz w:val="24"/>
          <w:u w:val="single"/>
        </w:rPr>
      </w:pPr>
      <w:r>
        <w:rPr>
          <w:rFonts w:ascii="Times New Roman" w:eastAsia="Times New Roman" w:hAnsi="Times New Roman" w:cs="Times New Roman"/>
          <w:sz w:val="24"/>
          <w:u w:val="single"/>
        </w:rPr>
        <w:br w:type="page"/>
      </w:r>
    </w:p>
    <w:p w:rsidR="009D7E8D" w:rsidRDefault="009D7E8D" w:rsidP="009D7E8D">
      <w:pPr>
        <w:pStyle w:val="Nadpis1"/>
      </w:pPr>
      <w:bookmarkStart w:id="11" w:name="_Toc131453748"/>
      <w:r>
        <w:lastRenderedPageBreak/>
        <w:t>Rod Tieffenbachů</w:t>
      </w:r>
      <w:bookmarkEnd w:id="11"/>
    </w:p>
    <w:p w:rsidR="009D7E8D" w:rsidRPr="00DA5B28" w:rsidRDefault="009D7E8D" w:rsidP="009D7E8D">
      <w:pPr>
        <w:spacing w:line="360" w:lineRule="auto"/>
        <w:rPr>
          <w:rFonts w:ascii="Times New Roman" w:hAnsi="Times New Roman" w:cs="Times New Roman"/>
          <w:sz w:val="24"/>
          <w:szCs w:val="24"/>
        </w:rPr>
      </w:pPr>
      <w:r w:rsidRPr="00DA5B28">
        <w:rPr>
          <w:rFonts w:ascii="Times New Roman" w:hAnsi="Times New Roman" w:cs="Times New Roman"/>
          <w:sz w:val="24"/>
          <w:szCs w:val="24"/>
        </w:rPr>
        <w:t xml:space="preserve">Ještě než naši pozornost upřeme na bratry Rudolfa, Zikmunda a Fridricha z Tieffenbachu, bude užitečné zaměřit se alespoň v krátkosti na osobu jejich otce Kryštofa, který se jako první svého rodu usadil na území českých zemí. Bohatý šlechtický rod Tieffenbachů (můžeme se setkat též s tvary Tiefenbachové, Teuffenbachové  či Týfenpachové) měl svůj původ ve Štýrsku, kde jeho členové žili již ve 12. století.  Svůj název odvozuje tento rakouský rod nejspíše </w:t>
      </w:r>
      <w:r>
        <w:rPr>
          <w:rFonts w:ascii="Times New Roman" w:hAnsi="Times New Roman" w:cs="Times New Roman"/>
          <w:sz w:val="24"/>
          <w:szCs w:val="24"/>
        </w:rPr>
        <w:t>od</w:t>
      </w:r>
      <w:r w:rsidRPr="00DA5B28">
        <w:rPr>
          <w:rFonts w:ascii="Times New Roman" w:hAnsi="Times New Roman" w:cs="Times New Roman"/>
          <w:sz w:val="24"/>
          <w:szCs w:val="24"/>
        </w:rPr>
        <w:t xml:space="preserve"> fary Tiefenbach (Teufenbach), která je pokládána za rodové sídlo pánů z Tieffenbachu. Ve 14. století páni</w:t>
      </w:r>
      <w:r>
        <w:rPr>
          <w:rFonts w:ascii="Times New Roman" w:hAnsi="Times New Roman" w:cs="Times New Roman"/>
          <w:sz w:val="24"/>
          <w:szCs w:val="24"/>
        </w:rPr>
        <w:t xml:space="preserve"> z Tieffenbachu</w:t>
      </w:r>
      <w:r w:rsidRPr="00DA5B28">
        <w:rPr>
          <w:rFonts w:ascii="Times New Roman" w:hAnsi="Times New Roman" w:cs="Times New Roman"/>
          <w:sz w:val="24"/>
          <w:szCs w:val="24"/>
        </w:rPr>
        <w:t xml:space="preserve"> získali několik lén, z nichž za zmínku stojí panství Mayerhoffen, protože právě to dalo jméno jedné z linií rodu, která nese název teuf</w:t>
      </w:r>
      <w:r w:rsidR="001C5B27">
        <w:rPr>
          <w:rFonts w:ascii="Times New Roman" w:hAnsi="Times New Roman" w:cs="Times New Roman"/>
          <w:sz w:val="24"/>
          <w:szCs w:val="24"/>
        </w:rPr>
        <w:t>fenbašsko-mayrhofenská. O</w:t>
      </w:r>
      <w:r>
        <w:rPr>
          <w:rFonts w:ascii="Times New Roman" w:hAnsi="Times New Roman" w:cs="Times New Roman"/>
          <w:sz w:val="24"/>
          <w:szCs w:val="24"/>
        </w:rPr>
        <w:t xml:space="preserve">d </w:t>
      </w:r>
      <w:r w:rsidRPr="00DA5B28">
        <w:rPr>
          <w:rFonts w:ascii="Times New Roman" w:hAnsi="Times New Roman" w:cs="Times New Roman"/>
          <w:sz w:val="24"/>
          <w:szCs w:val="24"/>
        </w:rPr>
        <w:t>této linie odvozuje sv</w:t>
      </w:r>
      <w:r w:rsidR="001B5811">
        <w:rPr>
          <w:rFonts w:ascii="Times New Roman" w:hAnsi="Times New Roman" w:cs="Times New Roman"/>
          <w:sz w:val="24"/>
          <w:szCs w:val="24"/>
        </w:rPr>
        <w:t>ůj původ Kryštof z Tieffenbachu (Hallwich, n. d.)</w:t>
      </w:r>
      <w:r w:rsidR="001C5B27">
        <w:rPr>
          <w:rFonts w:ascii="Times New Roman" w:hAnsi="Times New Roman" w:cs="Times New Roman"/>
          <w:sz w:val="24"/>
          <w:szCs w:val="24"/>
        </w:rPr>
        <w:t>.</w:t>
      </w:r>
    </w:p>
    <w:p w:rsidR="009D7E8D" w:rsidRDefault="009D7E8D" w:rsidP="009D7E8D">
      <w:pPr>
        <w:spacing w:line="360" w:lineRule="auto"/>
        <w:rPr>
          <w:rFonts w:ascii="Times New Roman" w:hAnsi="Times New Roman" w:cs="Times New Roman"/>
          <w:sz w:val="24"/>
          <w:szCs w:val="24"/>
        </w:rPr>
      </w:pPr>
      <w:r w:rsidRPr="00DA5B28">
        <w:rPr>
          <w:rFonts w:ascii="Times New Roman" w:hAnsi="Times New Roman" w:cs="Times New Roman"/>
          <w:sz w:val="24"/>
          <w:szCs w:val="24"/>
        </w:rPr>
        <w:t xml:space="preserve"> Kr</w:t>
      </w:r>
      <w:r w:rsidR="00A104C1">
        <w:rPr>
          <w:rFonts w:ascii="Times New Roman" w:hAnsi="Times New Roman" w:cs="Times New Roman"/>
          <w:sz w:val="24"/>
          <w:szCs w:val="24"/>
        </w:rPr>
        <w:t>yštof se narodil roku 1525 ve</w:t>
      </w:r>
      <w:r w:rsidRPr="00DA5B28">
        <w:rPr>
          <w:rFonts w:ascii="Times New Roman" w:hAnsi="Times New Roman" w:cs="Times New Roman"/>
          <w:sz w:val="24"/>
          <w:szCs w:val="24"/>
        </w:rPr>
        <w:t xml:space="preserve"> zmíněném Mayerhof</w:t>
      </w:r>
      <w:r>
        <w:rPr>
          <w:rFonts w:ascii="Times New Roman" w:hAnsi="Times New Roman" w:cs="Times New Roman"/>
          <w:sz w:val="24"/>
          <w:szCs w:val="24"/>
        </w:rPr>
        <w:t>en</w:t>
      </w:r>
      <w:r w:rsidRPr="00DA5B28">
        <w:rPr>
          <w:rFonts w:ascii="Times New Roman" w:hAnsi="Times New Roman" w:cs="Times New Roman"/>
          <w:sz w:val="24"/>
          <w:szCs w:val="24"/>
        </w:rPr>
        <w:t>u. Společně se svým bratrem Gabrielem studoval na protestantské univerzitě ve Wittenbergu, avšak zakrátko</w:t>
      </w:r>
      <w:r>
        <w:rPr>
          <w:rFonts w:ascii="Times New Roman" w:hAnsi="Times New Roman" w:cs="Times New Roman"/>
          <w:sz w:val="24"/>
          <w:szCs w:val="24"/>
        </w:rPr>
        <w:t xml:space="preserve"> se rozhodl se studiem skončit </w:t>
      </w:r>
      <w:r w:rsidRPr="00DA5B28">
        <w:rPr>
          <w:rFonts w:ascii="Times New Roman" w:hAnsi="Times New Roman" w:cs="Times New Roman"/>
          <w:sz w:val="24"/>
          <w:szCs w:val="24"/>
        </w:rPr>
        <w:t>a započít vojenskou kariéru</w:t>
      </w:r>
      <w:r>
        <w:rPr>
          <w:rFonts w:ascii="Times New Roman" w:hAnsi="Times New Roman" w:cs="Times New Roman"/>
          <w:sz w:val="24"/>
          <w:szCs w:val="24"/>
        </w:rPr>
        <w:t xml:space="preserve"> v císařských službách</w:t>
      </w:r>
      <w:r w:rsidRPr="00DA5B28">
        <w:rPr>
          <w:rFonts w:ascii="Times New Roman" w:hAnsi="Times New Roman" w:cs="Times New Roman"/>
          <w:sz w:val="24"/>
          <w:szCs w:val="24"/>
        </w:rPr>
        <w:t>. O j</w:t>
      </w:r>
      <w:r w:rsidR="001C5B27">
        <w:rPr>
          <w:rFonts w:ascii="Times New Roman" w:hAnsi="Times New Roman" w:cs="Times New Roman"/>
          <w:sz w:val="24"/>
          <w:szCs w:val="24"/>
        </w:rPr>
        <w:t>eho úspěšném působení svědčí</w:t>
      </w:r>
      <w:r w:rsidRPr="00DA5B28">
        <w:rPr>
          <w:rFonts w:ascii="Times New Roman" w:hAnsi="Times New Roman" w:cs="Times New Roman"/>
          <w:sz w:val="24"/>
          <w:szCs w:val="24"/>
        </w:rPr>
        <w:t xml:space="preserve"> fakt, že mu byly často svěřovány složité a důležité úkoly a to nejen vojenské, ale rovněž diplomatické povahy. K nejvýznamnějším Kryštofovým počinům v této oblasti patří vyjednání osmiletého příměří s Turky v Adrianopoli roku 1568. O oblibě tohoto významného vojáka a diplomata na </w:t>
      </w:r>
      <w:r>
        <w:rPr>
          <w:rFonts w:ascii="Times New Roman" w:hAnsi="Times New Roman" w:cs="Times New Roman"/>
          <w:sz w:val="24"/>
          <w:szCs w:val="24"/>
        </w:rPr>
        <w:t>dvoře Maxmiliána II.</w:t>
      </w:r>
      <w:r w:rsidRPr="00DA5B28">
        <w:rPr>
          <w:rFonts w:ascii="Times New Roman" w:hAnsi="Times New Roman" w:cs="Times New Roman"/>
          <w:sz w:val="24"/>
          <w:szCs w:val="24"/>
        </w:rPr>
        <w:t xml:space="preserve"> vypovídá rovněž jeho jmenování svobodným pánem (Freiherr) a také vysoký podíl</w:t>
      </w:r>
      <w:r>
        <w:rPr>
          <w:rFonts w:ascii="Times New Roman" w:hAnsi="Times New Roman" w:cs="Times New Roman"/>
          <w:sz w:val="24"/>
          <w:szCs w:val="24"/>
        </w:rPr>
        <w:t>, který získal</w:t>
      </w:r>
      <w:r w:rsidRPr="00DA5B28">
        <w:rPr>
          <w:rFonts w:ascii="Times New Roman" w:hAnsi="Times New Roman" w:cs="Times New Roman"/>
          <w:sz w:val="24"/>
          <w:szCs w:val="24"/>
        </w:rPr>
        <w:t xml:space="preserve"> na válečné kořisti.</w:t>
      </w:r>
    </w:p>
    <w:p w:rsidR="009D7E8D" w:rsidRDefault="009D7E8D" w:rsidP="009D7E8D">
      <w:pPr>
        <w:spacing w:line="360" w:lineRule="auto"/>
        <w:rPr>
          <w:rFonts w:ascii="Times New Roman" w:hAnsi="Times New Roman" w:cs="Times New Roman"/>
          <w:sz w:val="24"/>
          <w:szCs w:val="24"/>
        </w:rPr>
      </w:pPr>
      <w:r>
        <w:rPr>
          <w:rFonts w:ascii="Times New Roman" w:hAnsi="Times New Roman" w:cs="Times New Roman"/>
          <w:sz w:val="24"/>
          <w:szCs w:val="24"/>
        </w:rPr>
        <w:t xml:space="preserve">Koncem sedmdesátých let 16. století se Kryštof z Tieffenbachu rozhodl usadit na Moravě, což v té době nebylo nic neobvyklého. V druhé polovině 16. století totiž na území Moravy přicházela šlechta zejména z Uher a z rakouských zemí (Pokluda, 1999). Roku 1577 byl Kryštof přijat mezi moravskou šlechtu a získal tzv. inkolát, tedy právo obyvatelské. O rok později tento původem štýrský šlechtic koupil moravské panství Drnholec od Lichtenštejnů. Stupková (2011) a Hallwich (n. d.) uvádí rovněž rok 1583, kdy bylo převedení drnholeckého majetku zapsáno do zemských desek. K drnholeckému panství patřily v té době i vesnice Novosedly, Gutenfeld, Nový Přerov, Dobrá Pole, Brod nad Dyjí a Jevišovka. Do řídce osídlených oblastí povolal Kryštof z Tieffenbachu chorvatské obyvatelstvo, které se zde usadilo. Zanedlouho po zisku drnholeckého panství se tento šlechtic pustil do opravy zdejšího zámku, </w:t>
      </w:r>
      <w:r w:rsidR="00A104C1">
        <w:rPr>
          <w:rFonts w:ascii="Times New Roman" w:hAnsi="Times New Roman" w:cs="Times New Roman"/>
          <w:sz w:val="24"/>
          <w:szCs w:val="24"/>
        </w:rPr>
        <w:t>v té době</w:t>
      </w:r>
      <w:r>
        <w:rPr>
          <w:rFonts w:ascii="Times New Roman" w:hAnsi="Times New Roman" w:cs="Times New Roman"/>
          <w:sz w:val="24"/>
          <w:szCs w:val="24"/>
        </w:rPr>
        <w:t xml:space="preserve"> už prakticky neobyvatelného. Kolem roku 1585 byl zámek přestavěn v renesanční residenci, která byla zbudována natolik pevně, že v pozdější době odolala hned dvěma útokům a to v roce 1619, kdy na zámek útočila císařská vojska a také v roce 1645 </w:t>
      </w:r>
      <w:r>
        <w:rPr>
          <w:rFonts w:ascii="Times New Roman" w:hAnsi="Times New Roman" w:cs="Times New Roman"/>
          <w:sz w:val="24"/>
          <w:szCs w:val="24"/>
        </w:rPr>
        <w:lastRenderedPageBreak/>
        <w:t>během útoku Švédů (Stupková, 2011). Na svém moravském panství však Kryštof z Tieffenbachu mnoho času netrávil, po</w:t>
      </w:r>
      <w:r w:rsidR="00134D36">
        <w:rPr>
          <w:rFonts w:ascii="Times New Roman" w:hAnsi="Times New Roman" w:cs="Times New Roman"/>
          <w:sz w:val="24"/>
          <w:szCs w:val="24"/>
        </w:rPr>
        <w:t>vinnosti císařského voj</w:t>
      </w:r>
      <w:r>
        <w:rPr>
          <w:rFonts w:ascii="Times New Roman" w:hAnsi="Times New Roman" w:cs="Times New Roman"/>
          <w:sz w:val="24"/>
          <w:szCs w:val="24"/>
        </w:rPr>
        <w:t>áka a diplomata jej často odváděly za hranice českých zemí. Byl účasten v mnoha bojích proti Turkům, stal se velitelem města Vídně (1584), vrchním polním hejtmanem (1585) a rovněž mu byly císařem Rudolfem svěřeny diplomatické mise v Sasku (1586) a Polsku (1587).</w:t>
      </w:r>
    </w:p>
    <w:p w:rsidR="009D7E8D" w:rsidRDefault="00A104C1" w:rsidP="009D7E8D">
      <w:pPr>
        <w:spacing w:line="360" w:lineRule="auto"/>
        <w:rPr>
          <w:rFonts w:ascii="Times New Roman" w:hAnsi="Times New Roman" w:cs="Times New Roman"/>
          <w:sz w:val="24"/>
          <w:szCs w:val="24"/>
        </w:rPr>
      </w:pPr>
      <w:r>
        <w:rPr>
          <w:rFonts w:ascii="Times New Roman" w:hAnsi="Times New Roman" w:cs="Times New Roman"/>
          <w:sz w:val="24"/>
          <w:szCs w:val="24"/>
        </w:rPr>
        <w:t>V osobním životě</w:t>
      </w:r>
      <w:r w:rsidR="009D7E8D">
        <w:rPr>
          <w:rFonts w:ascii="Times New Roman" w:hAnsi="Times New Roman" w:cs="Times New Roman"/>
          <w:sz w:val="24"/>
          <w:szCs w:val="24"/>
        </w:rPr>
        <w:t xml:space="preserve"> tento úspěšný diplomat a neohrožený bojovník zažil mnohé ztráty. Byl celkem čtyřikrát ženat, neboť tři z jeho manželek mu zemřely. Kryštofova životní pouť skončila v Praze roku 1598 a pohřben byl v rodinné hrobce po boku svých tří zesnulých manželek. Zůstali po něm synové Rudolf, Zikmund a Fridrich a dcera Zuzana. Někteří autoři uvádí i další dvě dcery (Stupková, 2011). Ve své závěti odkázal Kryštof z Tieffenbachu svá rakouská panství nejstaršímu synu Rudolfovi a državy na Moravě přiřknul Zikmundovi s Fridrichem.</w:t>
      </w:r>
    </w:p>
    <w:p w:rsidR="009D7E8D" w:rsidRDefault="009D7E8D" w:rsidP="009D7E8D">
      <w:pPr>
        <w:spacing w:line="360" w:lineRule="auto"/>
        <w:rPr>
          <w:rFonts w:ascii="Times New Roman" w:hAnsi="Times New Roman" w:cs="Times New Roman"/>
          <w:sz w:val="24"/>
          <w:szCs w:val="24"/>
        </w:rPr>
      </w:pPr>
      <w:r>
        <w:rPr>
          <w:rFonts w:ascii="Times New Roman" w:hAnsi="Times New Roman" w:cs="Times New Roman"/>
          <w:sz w:val="24"/>
          <w:szCs w:val="24"/>
        </w:rPr>
        <w:t>O osudech zmíněných bratrů a fenoménech pro jejich dobu typický</w:t>
      </w:r>
      <w:r w:rsidR="002D7C71">
        <w:rPr>
          <w:rFonts w:ascii="Times New Roman" w:hAnsi="Times New Roman" w:cs="Times New Roman"/>
          <w:sz w:val="24"/>
          <w:szCs w:val="24"/>
        </w:rPr>
        <w:t>ch, které lze demonstrovat prostřednictvím</w:t>
      </w:r>
      <w:r w:rsidR="00CF224A">
        <w:rPr>
          <w:rFonts w:ascii="Times New Roman" w:hAnsi="Times New Roman" w:cs="Times New Roman"/>
          <w:sz w:val="24"/>
          <w:szCs w:val="24"/>
        </w:rPr>
        <w:t xml:space="preserve"> této šlechtické rodiny, pojednává</w:t>
      </w:r>
      <w:r>
        <w:rPr>
          <w:rFonts w:ascii="Times New Roman" w:hAnsi="Times New Roman" w:cs="Times New Roman"/>
          <w:sz w:val="24"/>
          <w:szCs w:val="24"/>
        </w:rPr>
        <w:t xml:space="preserve"> následující část mé práce.</w:t>
      </w:r>
    </w:p>
    <w:p w:rsidR="007F355C" w:rsidRDefault="007F355C" w:rsidP="007F355C">
      <w:pPr>
        <w:spacing w:line="360" w:lineRule="auto"/>
        <w:rPr>
          <w:rFonts w:ascii="Times New Roman" w:eastAsia="Times New Roman" w:hAnsi="Times New Roman" w:cs="Times New Roman"/>
          <w:sz w:val="24"/>
          <w:u w:val="single"/>
        </w:rPr>
      </w:pPr>
    </w:p>
    <w:p w:rsidR="007F355C" w:rsidRDefault="007F355C" w:rsidP="007F355C">
      <w:pPr>
        <w:spacing w:line="360" w:lineRule="auto"/>
        <w:rPr>
          <w:rFonts w:ascii="Times New Roman" w:eastAsia="Times New Roman" w:hAnsi="Times New Roman" w:cs="Times New Roman"/>
          <w:sz w:val="24"/>
          <w:u w:val="single"/>
        </w:rPr>
      </w:pPr>
    </w:p>
    <w:p w:rsidR="007F355C" w:rsidRDefault="007F355C" w:rsidP="007F355C">
      <w:pPr>
        <w:spacing w:line="360" w:lineRule="auto"/>
        <w:rPr>
          <w:rFonts w:ascii="Times New Roman" w:eastAsia="Times New Roman" w:hAnsi="Times New Roman" w:cs="Times New Roman"/>
          <w:sz w:val="24"/>
          <w:u w:val="single"/>
        </w:rPr>
      </w:pPr>
    </w:p>
    <w:p w:rsidR="007F355C" w:rsidRDefault="007F355C" w:rsidP="007F355C">
      <w:pPr>
        <w:spacing w:line="360" w:lineRule="auto"/>
        <w:rPr>
          <w:rFonts w:ascii="Times New Roman" w:eastAsia="Times New Roman" w:hAnsi="Times New Roman" w:cs="Times New Roman"/>
          <w:sz w:val="24"/>
          <w:u w:val="single"/>
        </w:rPr>
      </w:pPr>
    </w:p>
    <w:p w:rsidR="00E25550" w:rsidRPr="007F355C" w:rsidRDefault="00E25550" w:rsidP="000B2191">
      <w:pPr>
        <w:rPr>
          <w:rFonts w:ascii="Times New Roman" w:hAnsi="Times New Roman" w:cs="Times New Roman"/>
          <w:sz w:val="24"/>
          <w:szCs w:val="24"/>
        </w:rPr>
      </w:pPr>
    </w:p>
    <w:p w:rsidR="00E25550" w:rsidRPr="000B2191" w:rsidRDefault="00E25550" w:rsidP="000B2191">
      <w:pPr>
        <w:rPr>
          <w:rFonts w:eastAsiaTheme="majorEastAsia"/>
          <w:b/>
          <w:sz w:val="24"/>
          <w:szCs w:val="24"/>
          <w:shd w:val="clear" w:color="auto" w:fill="FFFFFF"/>
        </w:rPr>
      </w:pPr>
      <w:r w:rsidRPr="000B2191">
        <w:rPr>
          <w:sz w:val="24"/>
          <w:szCs w:val="24"/>
        </w:rPr>
        <w:br w:type="page"/>
      </w:r>
    </w:p>
    <w:p w:rsidR="00970687" w:rsidRPr="00970687" w:rsidRDefault="00970687" w:rsidP="005A7922">
      <w:pPr>
        <w:pStyle w:val="Nadpis1"/>
      </w:pPr>
      <w:bookmarkStart w:id="12" w:name="_Toc131453749"/>
      <w:r>
        <w:lastRenderedPageBreak/>
        <w:t>Rudolf z Tieffenbachu</w:t>
      </w:r>
      <w:bookmarkEnd w:id="12"/>
    </w:p>
    <w:p w:rsidR="00970687" w:rsidRPr="00970687" w:rsidRDefault="00970687" w:rsidP="005A7922">
      <w:pPr>
        <w:pStyle w:val="Nadpis2"/>
      </w:pPr>
      <w:bookmarkStart w:id="13" w:name="_Toc131453750"/>
      <w:r w:rsidRPr="00970687">
        <w:t>Ž</w:t>
      </w:r>
      <w:r>
        <w:t>ivotní osudy Rudolfa z Tieffenbachu</w:t>
      </w:r>
      <w:bookmarkEnd w:id="13"/>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t>Rudolf se narodil jako druhorozený syn Kryštofa z</w:t>
      </w:r>
      <w:r w:rsidR="002D7C71">
        <w:rPr>
          <w:rFonts w:ascii="Times New Roman" w:hAnsi="Times New Roman" w:cs="Times New Roman"/>
          <w:sz w:val="24"/>
          <w:szCs w:val="24"/>
        </w:rPr>
        <w:t> </w:t>
      </w:r>
      <w:r>
        <w:rPr>
          <w:rFonts w:ascii="Times New Roman" w:hAnsi="Times New Roman" w:cs="Times New Roman"/>
          <w:sz w:val="24"/>
          <w:szCs w:val="24"/>
        </w:rPr>
        <w:t>Tieffenbachu</w:t>
      </w:r>
      <w:r w:rsidR="002D7C71">
        <w:rPr>
          <w:rFonts w:ascii="Times New Roman" w:hAnsi="Times New Roman" w:cs="Times New Roman"/>
          <w:sz w:val="24"/>
          <w:szCs w:val="24"/>
        </w:rPr>
        <w:t xml:space="preserve"> 26.</w:t>
      </w:r>
      <w:r w:rsidR="002D7C71">
        <w:t> </w:t>
      </w:r>
      <w:r w:rsidR="002D7C71">
        <w:rPr>
          <w:rFonts w:ascii="Times New Roman" w:hAnsi="Times New Roman" w:cs="Times New Roman"/>
          <w:sz w:val="24"/>
          <w:szCs w:val="24"/>
        </w:rPr>
        <w:t>listopadu 1582</w:t>
      </w:r>
      <w:r>
        <w:rPr>
          <w:rFonts w:ascii="Times New Roman" w:hAnsi="Times New Roman" w:cs="Times New Roman"/>
          <w:sz w:val="24"/>
          <w:szCs w:val="24"/>
        </w:rPr>
        <w:t xml:space="preserve"> ve Štýrském Hradci. Protestantské vzdělání, kterého se mu dostalo při studiu na univerzitě v Tübingenu, završil cestováním, které bylo v jeho případě, snad po vzoru otce, již od mládí spojeno s vojenskými aktivitami. Ve Francii bojoval po boku Jindřicha IV., načež se nakrátko usadil v Paříži, aby se zde naučil dvorským zvykům. Na své kavalírské cestě pokračoval v Anglii, Skotsku, Dánsku, </w:t>
      </w:r>
      <w:r w:rsidR="002D7C71">
        <w:rPr>
          <w:rFonts w:ascii="Times New Roman" w:hAnsi="Times New Roman" w:cs="Times New Roman"/>
          <w:sz w:val="24"/>
          <w:szCs w:val="24"/>
        </w:rPr>
        <w:t>Švédsku a Norsku, poté</w:t>
      </w:r>
      <w:r>
        <w:rPr>
          <w:rFonts w:ascii="Times New Roman" w:hAnsi="Times New Roman" w:cs="Times New Roman"/>
          <w:sz w:val="24"/>
          <w:szCs w:val="24"/>
        </w:rPr>
        <w:t xml:space="preserve"> se vrátil zpět do Rakouska, kde byl přijat do služeb arcivévody Matyáše. Zajímavým faktem může být skutečnost, že postavu Rudolfa z Tieffenbachu představil </w:t>
      </w:r>
      <w:r w:rsidR="002D7C71">
        <w:rPr>
          <w:rFonts w:ascii="Times New Roman" w:hAnsi="Times New Roman" w:cs="Times New Roman"/>
          <w:sz w:val="24"/>
          <w:szCs w:val="24"/>
        </w:rPr>
        <w:t xml:space="preserve">spisovatel Friedrich </w:t>
      </w:r>
      <w:r>
        <w:rPr>
          <w:rFonts w:ascii="Times New Roman" w:hAnsi="Times New Roman" w:cs="Times New Roman"/>
          <w:sz w:val="24"/>
          <w:szCs w:val="24"/>
        </w:rPr>
        <w:t>Schiller ve svém díle Valdštejn jakožto negramotného velitele (Schill</w:t>
      </w:r>
      <w:r w:rsidR="002332EA">
        <w:rPr>
          <w:rFonts w:ascii="Times New Roman" w:hAnsi="Times New Roman" w:cs="Times New Roman"/>
          <w:sz w:val="24"/>
          <w:szCs w:val="24"/>
        </w:rPr>
        <w:t>er, 1958). Jak již bylo zmíněno</w:t>
      </w:r>
      <w:r>
        <w:rPr>
          <w:rFonts w:ascii="Times New Roman" w:hAnsi="Times New Roman" w:cs="Times New Roman"/>
          <w:sz w:val="24"/>
          <w:szCs w:val="24"/>
        </w:rPr>
        <w:t>, Rudolf z Tieffenb</w:t>
      </w:r>
      <w:r w:rsidR="00134D36">
        <w:rPr>
          <w:rFonts w:ascii="Times New Roman" w:hAnsi="Times New Roman" w:cs="Times New Roman"/>
          <w:sz w:val="24"/>
          <w:szCs w:val="24"/>
        </w:rPr>
        <w:t>achu získal na univerzitě i běhe</w:t>
      </w:r>
      <w:r>
        <w:rPr>
          <w:rFonts w:ascii="Times New Roman" w:hAnsi="Times New Roman" w:cs="Times New Roman"/>
          <w:sz w:val="24"/>
          <w:szCs w:val="24"/>
        </w:rPr>
        <w:t xml:space="preserve">m svých cest důkladné vzdělání a jeho korespondence nám ukazuje, že uměl nejen číst </w:t>
      </w:r>
      <w:r>
        <w:t>a</w:t>
      </w:r>
      <w:r w:rsidR="002332EA">
        <w:t xml:space="preserve"> </w:t>
      </w:r>
      <w:r>
        <w:t>psát</w:t>
      </w:r>
      <w:r>
        <w:rPr>
          <w:rFonts w:ascii="Times New Roman" w:hAnsi="Times New Roman" w:cs="Times New Roman"/>
          <w:sz w:val="24"/>
          <w:szCs w:val="24"/>
        </w:rPr>
        <w:t>, ale rovněž že „pilně používal různé jazyky“ (Hallwich, n. d.). Svá studia Rudolf z Tieffenbachu završil v Uhrách, kde si osvojil maďarštinu. Znalost tohoto jazyka stejně jako místních zvyků byla později R</w:t>
      </w:r>
      <w:r w:rsidR="009722A8">
        <w:rPr>
          <w:rFonts w:ascii="Times New Roman" w:hAnsi="Times New Roman" w:cs="Times New Roman"/>
          <w:sz w:val="24"/>
          <w:szCs w:val="24"/>
        </w:rPr>
        <w:t>udolfovi velmi nápomocná v</w:t>
      </w:r>
      <w:r>
        <w:rPr>
          <w:rFonts w:ascii="Times New Roman" w:hAnsi="Times New Roman" w:cs="Times New Roman"/>
          <w:sz w:val="24"/>
          <w:szCs w:val="24"/>
        </w:rPr>
        <w:t xml:space="preserve"> jeho diplomatické i vojenské činnosti. Ve sporu císaře Rudolfa II. a jeho bratra Matyáše v letech 1608 a 1611 se Rudolf z Tieffenbachu postavil na Matyášovu stranu a v roce 1611 uspořádal na počest nově jmenovaného krále v Praze ohňostroj (Eichler, 1891).  Roku 1613 mohl Rudolf uplatnit svou znalost uherského prostředí, neboť byl jmenován velitelem posádky uherské pevnosti Nové Zámky a tuto činnost vykonával až do roku 1618 (Hallwich, n. d.).</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t xml:space="preserve">Velitelské schopnosti </w:t>
      </w:r>
      <w:r w:rsidR="009722A8">
        <w:rPr>
          <w:rFonts w:ascii="Times New Roman" w:hAnsi="Times New Roman" w:cs="Times New Roman"/>
          <w:sz w:val="24"/>
          <w:szCs w:val="24"/>
        </w:rPr>
        <w:t>měl Rudolf z Tieffenbachu</w:t>
      </w:r>
      <w:r>
        <w:rPr>
          <w:rFonts w:ascii="Times New Roman" w:hAnsi="Times New Roman" w:cs="Times New Roman"/>
          <w:sz w:val="24"/>
          <w:szCs w:val="24"/>
        </w:rPr>
        <w:t xml:space="preserve"> možnost prokázat na podzim roku 1620. Tehdy, ačkoli byl stále protestantem, velel namísto zraněného hraběte Buquoye pravému křídlu císařského vojska v bitvě na Bílé hoře a velkou měrou se zasloužil o vítězs</w:t>
      </w:r>
      <w:r w:rsidR="009722A8">
        <w:rPr>
          <w:rFonts w:ascii="Times New Roman" w:hAnsi="Times New Roman" w:cs="Times New Roman"/>
          <w:sz w:val="24"/>
          <w:szCs w:val="24"/>
        </w:rPr>
        <w:t>tví a následné úspěšné podmaně</w:t>
      </w:r>
      <w:r>
        <w:rPr>
          <w:rFonts w:ascii="Times New Roman" w:hAnsi="Times New Roman" w:cs="Times New Roman"/>
          <w:sz w:val="24"/>
          <w:szCs w:val="24"/>
        </w:rPr>
        <w:t xml:space="preserve">ní Moravy. Na počátku prosince 1620 postupovalo císařské vojsko pod vedením Rudolfa přes Telč na Moravu, kde následně 11. </w:t>
      </w:r>
      <w:r w:rsidR="009722A8">
        <w:rPr>
          <w:rFonts w:ascii="Times New Roman" w:hAnsi="Times New Roman" w:cs="Times New Roman"/>
          <w:sz w:val="24"/>
          <w:szCs w:val="24"/>
        </w:rPr>
        <w:t>prosince obsadilo Jihlavu a 13. </w:t>
      </w:r>
      <w:r>
        <w:rPr>
          <w:rFonts w:ascii="Times New Roman" w:hAnsi="Times New Roman" w:cs="Times New Roman"/>
          <w:sz w:val="24"/>
          <w:szCs w:val="24"/>
        </w:rPr>
        <w:t>prosince Velké Meziříčí.</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t xml:space="preserve">Obliba tohoto schopného šlechtice z rodu Tieffenbachů na císařském dvoře stále vzrůstala. Rudolf si vysloužil uznání císaře nejen díky vojenským úspěchům a projevované loajalitě, ale rovněž díky svému rozhodnutí učiněnému na počátku dvacátých let 17. století. Protestanstský šlechtic, který „prohlašoval ještě roku 1616, že na svých statcích nestrpí žádného katolického faráře“ (Winkelbauer, 2000, s. 508) v roce 1623 konvertoval ke katolictví. Tímto činem vzbudil nadšení císaře, který mu následně gratuloval vlastnoručním psaním. O podnětech </w:t>
      </w:r>
      <w:r>
        <w:rPr>
          <w:rFonts w:ascii="Times New Roman" w:hAnsi="Times New Roman" w:cs="Times New Roman"/>
          <w:sz w:val="24"/>
          <w:szCs w:val="24"/>
        </w:rPr>
        <w:lastRenderedPageBreak/>
        <w:t>Rudolfovy konverze není n</w:t>
      </w:r>
      <w:r w:rsidR="009722A8">
        <w:rPr>
          <w:rFonts w:ascii="Times New Roman" w:hAnsi="Times New Roman" w:cs="Times New Roman"/>
          <w:sz w:val="24"/>
          <w:szCs w:val="24"/>
        </w:rPr>
        <w:t>ic bližšího známo, okolnosti</w:t>
      </w:r>
      <w:r>
        <w:rPr>
          <w:rFonts w:ascii="Times New Roman" w:hAnsi="Times New Roman" w:cs="Times New Roman"/>
          <w:sz w:val="24"/>
          <w:szCs w:val="24"/>
        </w:rPr>
        <w:t xml:space="preserve"> však napovídají, že se jednalo spíše o konverzi z vnitřních důvodů (Wink</w:t>
      </w:r>
      <w:r w:rsidR="009722A8">
        <w:rPr>
          <w:rFonts w:ascii="Times New Roman" w:hAnsi="Times New Roman" w:cs="Times New Roman"/>
          <w:sz w:val="24"/>
          <w:szCs w:val="24"/>
        </w:rPr>
        <w:t>elbauer, 2000)</w:t>
      </w:r>
      <w:r>
        <w:rPr>
          <w:rFonts w:ascii="Times New Roman" w:hAnsi="Times New Roman" w:cs="Times New Roman"/>
          <w:sz w:val="24"/>
          <w:szCs w:val="24"/>
        </w:rPr>
        <w:t>. Ač byl Rudolf vychováván v protestanském prostředí, brzy po své konverzi se s katolictvím velmi sžil a stal se iniciátorem stavby několika sakrálních budov. Zasloužil se o obnovení poutního kostela v Zister</w:t>
      </w:r>
      <w:r w:rsidR="00134D36">
        <w:rPr>
          <w:rFonts w:ascii="Times New Roman" w:hAnsi="Times New Roman" w:cs="Times New Roman"/>
          <w:sz w:val="24"/>
          <w:szCs w:val="24"/>
        </w:rPr>
        <w:t>s</w:t>
      </w:r>
      <w:r>
        <w:rPr>
          <w:rFonts w:ascii="Times New Roman" w:hAnsi="Times New Roman" w:cs="Times New Roman"/>
          <w:sz w:val="24"/>
          <w:szCs w:val="24"/>
        </w:rPr>
        <w:t>dorfu zničeného roku 1621 Gabrielem Bethlenem, vystavění františkánského kostela v témže městě nebo fundaci stavby oválné kaple sv. Rocha v Mannersdorfu (Winkelbauer, 2000).</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t>V následujících letech Rudolf stoupal strmě nahoru po kariérním žebříčku. Roku 1626 se stal nejvyšším zemským a domácím zbrojmistrem v Čechách, na Moravě, ve Slezsku, v Rakousku i v Uhrách, o pět let později byl jmenován polním maršálkem. V téže době se uvažovalo o tom, že bu</w:t>
      </w:r>
      <w:r w:rsidR="009722A8">
        <w:rPr>
          <w:rFonts w:ascii="Times New Roman" w:hAnsi="Times New Roman" w:cs="Times New Roman"/>
          <w:sz w:val="24"/>
          <w:szCs w:val="24"/>
        </w:rPr>
        <w:t>de tento schopný šlechtic</w:t>
      </w:r>
      <w:r>
        <w:rPr>
          <w:rFonts w:ascii="Times New Roman" w:hAnsi="Times New Roman" w:cs="Times New Roman"/>
          <w:sz w:val="24"/>
          <w:szCs w:val="24"/>
        </w:rPr>
        <w:t xml:space="preserve"> povýšen na vrchního velitele celé císařské armády (Eichler, 1891), avšak po bitvě u Nördlingenu v roce 1634 byl Rudolf na svoji žádost </w:t>
      </w:r>
      <w:r w:rsidR="00EB5831">
        <w:rPr>
          <w:rFonts w:ascii="Times New Roman" w:hAnsi="Times New Roman" w:cs="Times New Roman"/>
          <w:sz w:val="24"/>
          <w:szCs w:val="24"/>
        </w:rPr>
        <w:t xml:space="preserve">odůvodněnou zdravotními potížemi </w:t>
      </w:r>
      <w:r>
        <w:rPr>
          <w:rFonts w:ascii="Times New Roman" w:hAnsi="Times New Roman" w:cs="Times New Roman"/>
          <w:sz w:val="24"/>
          <w:szCs w:val="24"/>
        </w:rPr>
        <w:t>propuštěn z aktivní vojenské služby. Jako zázrakem se tomuto tieffenbašskému šlechtici navzdory jeho účasti na četných vojenských akcích vyhýbala zranění, jeho zdraví však dlouholetá voj</w:t>
      </w:r>
      <w:r w:rsidR="00EB5831">
        <w:rPr>
          <w:rFonts w:ascii="Times New Roman" w:hAnsi="Times New Roman" w:cs="Times New Roman"/>
          <w:sz w:val="24"/>
          <w:szCs w:val="24"/>
        </w:rPr>
        <w:t>enská služba podlomila</w:t>
      </w:r>
      <w:r>
        <w:rPr>
          <w:rFonts w:ascii="Times New Roman" w:hAnsi="Times New Roman" w:cs="Times New Roman"/>
          <w:sz w:val="24"/>
          <w:szCs w:val="24"/>
        </w:rPr>
        <w:t>. Po ukonč</w:t>
      </w:r>
      <w:r w:rsidR="00EB5831">
        <w:rPr>
          <w:rFonts w:ascii="Times New Roman" w:hAnsi="Times New Roman" w:cs="Times New Roman"/>
          <w:sz w:val="24"/>
          <w:szCs w:val="24"/>
        </w:rPr>
        <w:t>ení aktivní služby v armádě nadále působil jako</w:t>
      </w:r>
      <w:r>
        <w:rPr>
          <w:rFonts w:ascii="Times New Roman" w:hAnsi="Times New Roman" w:cs="Times New Roman"/>
          <w:sz w:val="24"/>
          <w:szCs w:val="24"/>
        </w:rPr>
        <w:t xml:space="preserve"> diplomat ve funkci císařova tajného rady. Roku 1638 dosáhl Rudolf z Tieffenbachu nejvyššího možného ocenění habsburského rodu – stal se rytířem Řádu zlatého rouna. V závěru s</w:t>
      </w:r>
      <w:r w:rsidR="00EB5831">
        <w:rPr>
          <w:rFonts w:ascii="Times New Roman" w:hAnsi="Times New Roman" w:cs="Times New Roman"/>
          <w:sz w:val="24"/>
          <w:szCs w:val="24"/>
        </w:rPr>
        <w:t>vého života (roku 1647) byl</w:t>
      </w:r>
      <w:r>
        <w:rPr>
          <w:rFonts w:ascii="Times New Roman" w:hAnsi="Times New Roman" w:cs="Times New Roman"/>
          <w:sz w:val="24"/>
          <w:szCs w:val="24"/>
        </w:rPr>
        <w:t xml:space="preserve"> Rudolf jmenován generálním zemským a domácím zbrojmistrem.</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t xml:space="preserve">Z uvedeného výčtu </w:t>
      </w:r>
      <w:r w:rsidR="00C27F03">
        <w:rPr>
          <w:rFonts w:ascii="Times New Roman" w:hAnsi="Times New Roman" w:cs="Times New Roman"/>
          <w:sz w:val="24"/>
          <w:szCs w:val="24"/>
        </w:rPr>
        <w:t>je patrné</w:t>
      </w:r>
      <w:r>
        <w:rPr>
          <w:rFonts w:ascii="Times New Roman" w:hAnsi="Times New Roman" w:cs="Times New Roman"/>
          <w:sz w:val="24"/>
          <w:szCs w:val="24"/>
        </w:rPr>
        <w:t xml:space="preserve">, že Rudolf z Tieffenbachu za svůj život zažil výrazný kariérní vzestup. </w:t>
      </w:r>
      <w:r w:rsidR="001C6D0E">
        <w:rPr>
          <w:rFonts w:ascii="Times New Roman" w:hAnsi="Times New Roman" w:cs="Times New Roman"/>
          <w:sz w:val="24"/>
          <w:szCs w:val="24"/>
        </w:rPr>
        <w:t>Zajímavou</w:t>
      </w:r>
      <w:r>
        <w:rPr>
          <w:rFonts w:ascii="Times New Roman" w:hAnsi="Times New Roman" w:cs="Times New Roman"/>
          <w:sz w:val="24"/>
          <w:szCs w:val="24"/>
        </w:rPr>
        <w:t xml:space="preserve"> v tomto ohledu</w:t>
      </w:r>
      <w:r w:rsidR="001C6D0E">
        <w:rPr>
          <w:rFonts w:ascii="Times New Roman" w:hAnsi="Times New Roman" w:cs="Times New Roman"/>
          <w:sz w:val="24"/>
          <w:szCs w:val="24"/>
        </w:rPr>
        <w:t xml:space="preserve"> se</w:t>
      </w:r>
      <w:r>
        <w:rPr>
          <w:rFonts w:ascii="Times New Roman" w:hAnsi="Times New Roman" w:cs="Times New Roman"/>
          <w:sz w:val="24"/>
          <w:szCs w:val="24"/>
        </w:rPr>
        <w:t xml:space="preserve"> může jevit skutečnost, že katolické vyznání nebylo nutné pro vstup do císařských služeb. Už sám příklad Rudolfa z Tieffenbachu, jakožto protestantského velitele císařského vojska n</w:t>
      </w:r>
      <w:r w:rsidR="001C6D0E">
        <w:rPr>
          <w:rFonts w:ascii="Times New Roman" w:hAnsi="Times New Roman" w:cs="Times New Roman"/>
          <w:sz w:val="24"/>
          <w:szCs w:val="24"/>
        </w:rPr>
        <w:t>a Bílé hoře, je</w:t>
      </w:r>
      <w:r>
        <w:rPr>
          <w:rFonts w:ascii="Times New Roman" w:hAnsi="Times New Roman" w:cs="Times New Roman"/>
          <w:sz w:val="24"/>
          <w:szCs w:val="24"/>
        </w:rPr>
        <w:t xml:space="preserve"> dokladem toho, že i takto významné f</w:t>
      </w:r>
      <w:r w:rsidR="001C6D0E">
        <w:rPr>
          <w:rFonts w:ascii="Times New Roman" w:hAnsi="Times New Roman" w:cs="Times New Roman"/>
          <w:sz w:val="24"/>
          <w:szCs w:val="24"/>
        </w:rPr>
        <w:t>unkce na panovnickém dvoře mohly</w:t>
      </w:r>
      <w:r>
        <w:rPr>
          <w:rFonts w:ascii="Times New Roman" w:hAnsi="Times New Roman" w:cs="Times New Roman"/>
          <w:sz w:val="24"/>
          <w:szCs w:val="24"/>
        </w:rPr>
        <w:t xml:space="preserve"> vykonávat osoby jin</w:t>
      </w:r>
      <w:r w:rsidR="001C6D0E">
        <w:rPr>
          <w:rFonts w:ascii="Times New Roman" w:hAnsi="Times New Roman" w:cs="Times New Roman"/>
          <w:sz w:val="24"/>
          <w:szCs w:val="24"/>
        </w:rPr>
        <w:t xml:space="preserve">ého vyznání </w:t>
      </w:r>
      <w:r>
        <w:rPr>
          <w:rFonts w:ascii="Times New Roman" w:hAnsi="Times New Roman" w:cs="Times New Roman"/>
          <w:sz w:val="24"/>
          <w:szCs w:val="24"/>
        </w:rPr>
        <w:t>než katolické</w:t>
      </w:r>
      <w:r w:rsidR="001C6D0E">
        <w:rPr>
          <w:rFonts w:ascii="Times New Roman" w:hAnsi="Times New Roman" w:cs="Times New Roman"/>
          <w:sz w:val="24"/>
          <w:szCs w:val="24"/>
        </w:rPr>
        <w:t>ho</w:t>
      </w:r>
      <w:r>
        <w:rPr>
          <w:rFonts w:ascii="Times New Roman" w:hAnsi="Times New Roman" w:cs="Times New Roman"/>
          <w:sz w:val="24"/>
          <w:szCs w:val="24"/>
        </w:rPr>
        <w:t xml:space="preserve">. Dalším představitelem protestantského velitele </w:t>
      </w:r>
      <w:r w:rsidR="001C6D0E">
        <w:rPr>
          <w:rFonts w:ascii="Times New Roman" w:hAnsi="Times New Roman" w:cs="Times New Roman"/>
          <w:sz w:val="24"/>
          <w:szCs w:val="24"/>
        </w:rPr>
        <w:t xml:space="preserve">byl </w:t>
      </w:r>
      <w:r>
        <w:rPr>
          <w:rFonts w:ascii="Times New Roman" w:hAnsi="Times New Roman" w:cs="Times New Roman"/>
          <w:sz w:val="24"/>
          <w:szCs w:val="24"/>
        </w:rPr>
        <w:t>Peter Melander, který, ač vyznáním kalvinista, získal</w:t>
      </w:r>
      <w:r w:rsidR="001C6D0E">
        <w:rPr>
          <w:rFonts w:ascii="Times New Roman" w:hAnsi="Times New Roman" w:cs="Times New Roman"/>
          <w:sz w:val="24"/>
          <w:szCs w:val="24"/>
        </w:rPr>
        <w:t xml:space="preserve"> v roce 1645 </w:t>
      </w:r>
      <w:r>
        <w:rPr>
          <w:rFonts w:ascii="Times New Roman" w:hAnsi="Times New Roman" w:cs="Times New Roman"/>
          <w:sz w:val="24"/>
          <w:szCs w:val="24"/>
        </w:rPr>
        <w:t xml:space="preserve">hodnost plukovníka a polního maršálka ve vestfálském kraji (Winkelbauer, 2000). </w:t>
      </w:r>
      <w:r w:rsidR="009D521A">
        <w:rPr>
          <w:rFonts w:ascii="Times New Roman" w:hAnsi="Times New Roman" w:cs="Times New Roman"/>
          <w:sz w:val="24"/>
          <w:szCs w:val="24"/>
        </w:rPr>
        <w:t>Lze</w:t>
      </w:r>
      <w:r>
        <w:rPr>
          <w:rFonts w:ascii="Times New Roman" w:hAnsi="Times New Roman" w:cs="Times New Roman"/>
          <w:sz w:val="24"/>
          <w:szCs w:val="24"/>
        </w:rPr>
        <w:t xml:space="preserve"> tedy konstatovat, že pro schopného velitele s dostatečnou autoritou, vojenskými zkušenostmi a loajalitou k panovníkovi, nemuselo být jeho protestantské vyznání ani v dobách protireformace (či později rekatolizace) překážkou v kariérním postupu. Je však důležit</w:t>
      </w:r>
      <w:r w:rsidR="00134D36">
        <w:rPr>
          <w:rFonts w:ascii="Times New Roman" w:hAnsi="Times New Roman" w:cs="Times New Roman"/>
          <w:sz w:val="24"/>
          <w:szCs w:val="24"/>
        </w:rPr>
        <w:t>é si uvědomit, že konverze zůstá</w:t>
      </w:r>
      <w:r>
        <w:rPr>
          <w:rFonts w:ascii="Times New Roman" w:hAnsi="Times New Roman" w:cs="Times New Roman"/>
          <w:sz w:val="24"/>
          <w:szCs w:val="24"/>
        </w:rPr>
        <w:t>vala pro šlechtu z dědičných zemí „nezbytným předpokladem pro získání deskových statků v habsburských dědičných zemích“ (Winkelbauer, 2000, s. 510).</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Rudolfovi z Tieffenbachu se coby konvertitovi otevřely možnosti zisku dalších území, která </w:t>
      </w:r>
      <w:r w:rsidR="00BD18DC">
        <w:rPr>
          <w:rFonts w:ascii="Times New Roman" w:hAnsi="Times New Roman" w:cs="Times New Roman"/>
          <w:sz w:val="24"/>
          <w:szCs w:val="24"/>
        </w:rPr>
        <w:t>následně připojil</w:t>
      </w:r>
      <w:r>
        <w:rPr>
          <w:rFonts w:ascii="Times New Roman" w:hAnsi="Times New Roman" w:cs="Times New Roman"/>
          <w:sz w:val="24"/>
          <w:szCs w:val="24"/>
        </w:rPr>
        <w:t xml:space="preserve"> ke svému rakouskému dědictví po otci. V roce 1636 získal od Ferdinanda II. rozsáhlé panství Kumburk v Čechách. Po smrti</w:t>
      </w:r>
      <w:r w:rsidR="00BD18DC">
        <w:rPr>
          <w:rFonts w:ascii="Times New Roman" w:hAnsi="Times New Roman" w:cs="Times New Roman"/>
          <w:sz w:val="24"/>
          <w:szCs w:val="24"/>
        </w:rPr>
        <w:t xml:space="preserve"> jeho</w:t>
      </w:r>
      <w:r>
        <w:rPr>
          <w:rFonts w:ascii="Times New Roman" w:hAnsi="Times New Roman" w:cs="Times New Roman"/>
          <w:sz w:val="24"/>
          <w:szCs w:val="24"/>
        </w:rPr>
        <w:t xml:space="preserve"> bezdětného</w:t>
      </w:r>
      <w:r w:rsidR="00BD18DC">
        <w:rPr>
          <w:rFonts w:ascii="Times New Roman" w:hAnsi="Times New Roman" w:cs="Times New Roman"/>
          <w:sz w:val="24"/>
          <w:szCs w:val="24"/>
        </w:rPr>
        <w:t xml:space="preserve"> bratra</w:t>
      </w:r>
      <w:r>
        <w:rPr>
          <w:rFonts w:ascii="Times New Roman" w:hAnsi="Times New Roman" w:cs="Times New Roman"/>
          <w:sz w:val="24"/>
          <w:szCs w:val="24"/>
        </w:rPr>
        <w:t xml:space="preserve"> Zikmunda v roce 1637 Rudolfovi rovněž připadl zbytek tieffenbašských</w:t>
      </w:r>
      <w:r w:rsidR="00BD18DC">
        <w:rPr>
          <w:rFonts w:ascii="Times New Roman" w:hAnsi="Times New Roman" w:cs="Times New Roman"/>
          <w:sz w:val="24"/>
          <w:szCs w:val="24"/>
        </w:rPr>
        <w:t xml:space="preserve"> </w:t>
      </w:r>
      <w:r>
        <w:rPr>
          <w:rFonts w:ascii="Times New Roman" w:hAnsi="Times New Roman" w:cs="Times New Roman"/>
          <w:sz w:val="24"/>
          <w:szCs w:val="24"/>
        </w:rPr>
        <w:t xml:space="preserve">statků </w:t>
      </w:r>
      <w:r w:rsidR="00BD18DC">
        <w:rPr>
          <w:rFonts w:ascii="Times New Roman" w:hAnsi="Times New Roman" w:cs="Times New Roman"/>
          <w:sz w:val="24"/>
          <w:szCs w:val="24"/>
        </w:rPr>
        <w:t>včetně pan</w:t>
      </w:r>
      <w:r>
        <w:rPr>
          <w:rFonts w:ascii="Times New Roman" w:hAnsi="Times New Roman" w:cs="Times New Roman"/>
          <w:sz w:val="24"/>
          <w:szCs w:val="24"/>
        </w:rPr>
        <w:t>s</w:t>
      </w:r>
      <w:r w:rsidR="00BD18DC">
        <w:rPr>
          <w:rFonts w:ascii="Times New Roman" w:hAnsi="Times New Roman" w:cs="Times New Roman"/>
          <w:sz w:val="24"/>
          <w:szCs w:val="24"/>
        </w:rPr>
        <w:t>t</w:t>
      </w:r>
      <w:r>
        <w:rPr>
          <w:rFonts w:ascii="Times New Roman" w:hAnsi="Times New Roman" w:cs="Times New Roman"/>
          <w:sz w:val="24"/>
          <w:szCs w:val="24"/>
        </w:rPr>
        <w:t xml:space="preserve">ví Drnholec a Veveří. </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t>Sám Rudolf však obdobně jako jeho oba bratři zůstal bez potomků, proto</w:t>
      </w:r>
      <w:r w:rsidR="00BD18DC">
        <w:rPr>
          <w:rFonts w:ascii="Times New Roman" w:hAnsi="Times New Roman" w:cs="Times New Roman"/>
          <w:sz w:val="24"/>
          <w:szCs w:val="24"/>
        </w:rPr>
        <w:t xml:space="preserve"> po něm</w:t>
      </w:r>
      <w:r>
        <w:rPr>
          <w:rFonts w:ascii="Times New Roman" w:hAnsi="Times New Roman" w:cs="Times New Roman"/>
          <w:sz w:val="24"/>
          <w:szCs w:val="24"/>
        </w:rPr>
        <w:t xml:space="preserve"> podle jeho poslední vůle sepsané 24. červenvce 1650 dědila jeho žena Marie Eva Alžběta ze Šternberka. Téhož roku založil Rudolf rovněž tři fideikomisy, kdy po smrti jeho ženy měli dědit vzdálenější příbuzní a následně v případě vymření jejich</w:t>
      </w:r>
      <w:r w:rsidR="00BD18DC">
        <w:rPr>
          <w:rFonts w:ascii="Times New Roman" w:hAnsi="Times New Roman" w:cs="Times New Roman"/>
          <w:sz w:val="24"/>
          <w:szCs w:val="24"/>
        </w:rPr>
        <w:t xml:space="preserve"> rodových</w:t>
      </w:r>
      <w:r>
        <w:rPr>
          <w:rFonts w:ascii="Times New Roman" w:hAnsi="Times New Roman" w:cs="Times New Roman"/>
          <w:sz w:val="24"/>
          <w:szCs w:val="24"/>
        </w:rPr>
        <w:t xml:space="preserve"> linií měly být všechny </w:t>
      </w:r>
      <w:r w:rsidR="001C6D0E">
        <w:rPr>
          <w:rFonts w:ascii="Times New Roman" w:hAnsi="Times New Roman" w:cs="Times New Roman"/>
          <w:sz w:val="24"/>
          <w:szCs w:val="24"/>
        </w:rPr>
        <w:t>Rudolfovy</w:t>
      </w:r>
      <w:r>
        <w:rPr>
          <w:rFonts w:ascii="Times New Roman" w:hAnsi="Times New Roman" w:cs="Times New Roman"/>
          <w:sz w:val="24"/>
          <w:szCs w:val="24"/>
        </w:rPr>
        <w:t xml:space="preserve"> majetky využity ke zřízení tří šlechtických rytířských škol (Maťa, 2004). První z těchto fideikomisů zřízený pro Drnholecko došel své</w:t>
      </w:r>
      <w:r w:rsidR="009F0D81">
        <w:rPr>
          <w:rFonts w:ascii="Times New Roman" w:hAnsi="Times New Roman" w:cs="Times New Roman"/>
          <w:sz w:val="24"/>
          <w:szCs w:val="24"/>
        </w:rPr>
        <w:t xml:space="preserve"> realizace za</w:t>
      </w:r>
      <w:r>
        <w:rPr>
          <w:rFonts w:ascii="Times New Roman" w:hAnsi="Times New Roman" w:cs="Times New Roman"/>
          <w:sz w:val="24"/>
          <w:szCs w:val="24"/>
        </w:rPr>
        <w:t xml:space="preserve"> vlády Marie Terezie, v druhé polovině 18. století. Rov</w:t>
      </w:r>
      <w:r w:rsidR="00BD18DC">
        <w:rPr>
          <w:rFonts w:ascii="Times New Roman" w:hAnsi="Times New Roman" w:cs="Times New Roman"/>
          <w:sz w:val="24"/>
          <w:szCs w:val="24"/>
        </w:rPr>
        <w:t>něž v dolnorakouském Zistersdorfu</w:t>
      </w:r>
      <w:r>
        <w:rPr>
          <w:rFonts w:ascii="Times New Roman" w:hAnsi="Times New Roman" w:cs="Times New Roman"/>
          <w:sz w:val="24"/>
          <w:szCs w:val="24"/>
        </w:rPr>
        <w:t xml:space="preserve"> zřídil Rudolf nadaci pro šlechtické studenty, </w:t>
      </w:r>
      <w:r w:rsidR="00BD18DC">
        <w:rPr>
          <w:rFonts w:ascii="Times New Roman" w:hAnsi="Times New Roman" w:cs="Times New Roman"/>
          <w:sz w:val="24"/>
          <w:szCs w:val="24"/>
        </w:rPr>
        <w:t>která</w:t>
      </w:r>
      <w:r>
        <w:rPr>
          <w:rFonts w:ascii="Times New Roman" w:hAnsi="Times New Roman" w:cs="Times New Roman"/>
          <w:sz w:val="24"/>
          <w:szCs w:val="24"/>
        </w:rPr>
        <w:t xml:space="preserve"> byla císařem Františkem I. spojena s Tereziánskou akademií ve Vídni. Třetí nadace se týkala panství Kumburk v Čechách.</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t xml:space="preserve"> Když 4. března 1653 tento „bohatě obdarovaný služebník tří císařů“ (Winkelbauer, 2000, s. 509) zemřel, byl jeho majetek zaopatřen na další staletí.  Současně však jeho skon znamenal vymření teuffenbašsko-mayrhofenského linie rodu, jehož byl Rudolf posledním mužským zástupcem.</w:t>
      </w:r>
    </w:p>
    <w:p w:rsidR="00970687" w:rsidRDefault="00970687" w:rsidP="005A7922">
      <w:pPr>
        <w:pStyle w:val="Nadpis2"/>
      </w:pPr>
      <w:bookmarkStart w:id="14" w:name="_Toc131453751"/>
      <w:r>
        <w:t>Šlechtické konverze v první polovině 17. století</w:t>
      </w:r>
      <w:bookmarkEnd w:id="14"/>
      <w:r w:rsidR="008502A3">
        <w:t xml:space="preserve"> v kontextu života Rudolfa z Tieffenbachu</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t xml:space="preserve">Na počátku 17. století dochází v českých zemích k vyostření konfesijně-politické sitauce. Na jednu stranu „zápasu o moc ve státě“ (Winkelbauer, 2000, s. 481) se dostává katolický dvůr reprezentovaný panovníkem, papežskými nuncii a částí šlechty, jež se klonila ke katolicismu, na straně druhé poté stojí čeští nekatoličtí stavové. </w:t>
      </w:r>
      <w:r w:rsidR="00BD18DC">
        <w:rPr>
          <w:rFonts w:ascii="Times New Roman" w:hAnsi="Times New Roman" w:cs="Times New Roman"/>
          <w:sz w:val="24"/>
          <w:szCs w:val="24"/>
        </w:rPr>
        <w:t>Většina šlechty byla v tomto období nekatolického vyznání</w:t>
      </w:r>
      <w:r>
        <w:rPr>
          <w:rFonts w:ascii="Times New Roman" w:hAnsi="Times New Roman" w:cs="Times New Roman"/>
          <w:sz w:val="24"/>
          <w:szCs w:val="24"/>
        </w:rPr>
        <w:t>. Po roce 1600 však dochází k obsazování nejvyšších dvorských postů jedinci z řad katolíků, což logicky vedlo k upevnění moci katolické strany. Primárně je tato skutečnost fenoménem nejvyšších českých zemských úřadů, lze ji ale zaznamenat i na Moravě. „Zatímco v roce 1594 drželi ještě nekatolíci všechny moravské zemské úřady, neovládali už o deset let později ani jediné důležité postavení“ (Winkelbauer, 2000, s. 484). Katolická strana tedy získala významnou oporu v nově dosazených loajálních aristokratech pocházejících z katolických rodin. Zvlášť významnou roli v pozdějším vývoji hrál Zdeněk Vojtěch z Lobkovic, vychováván v katolickém prostředí jezuitské univerzity, který roku 1599 převzal úřad nejvyššího kancléře.</w:t>
      </w:r>
    </w:p>
    <w:p w:rsidR="00970687" w:rsidRDefault="003128A8" w:rsidP="0097068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Nabízela by se otázka, jakou úlohu </w:t>
      </w:r>
      <w:r w:rsidR="00970687">
        <w:rPr>
          <w:rFonts w:ascii="Times New Roman" w:hAnsi="Times New Roman" w:cs="Times New Roman"/>
          <w:sz w:val="24"/>
          <w:szCs w:val="24"/>
        </w:rPr>
        <w:t xml:space="preserve">měla v rekatolizačních </w:t>
      </w:r>
      <w:r w:rsidR="00BD18DC">
        <w:rPr>
          <w:rFonts w:ascii="Times New Roman" w:hAnsi="Times New Roman" w:cs="Times New Roman"/>
          <w:sz w:val="24"/>
          <w:szCs w:val="24"/>
        </w:rPr>
        <w:t>plánech</w:t>
      </w:r>
      <w:r>
        <w:rPr>
          <w:rFonts w:ascii="Times New Roman" w:hAnsi="Times New Roman" w:cs="Times New Roman"/>
          <w:sz w:val="24"/>
          <w:szCs w:val="24"/>
        </w:rPr>
        <w:t xml:space="preserve"> katolické strany česká šlechta.</w:t>
      </w:r>
      <w:r w:rsidR="00970687">
        <w:rPr>
          <w:rFonts w:ascii="Times New Roman" w:hAnsi="Times New Roman" w:cs="Times New Roman"/>
          <w:sz w:val="24"/>
          <w:szCs w:val="24"/>
        </w:rPr>
        <w:t xml:space="preserve"> </w:t>
      </w:r>
      <w:r>
        <w:rPr>
          <w:rFonts w:ascii="Times New Roman" w:hAnsi="Times New Roman" w:cs="Times New Roman"/>
          <w:sz w:val="24"/>
          <w:szCs w:val="24"/>
        </w:rPr>
        <w:t xml:space="preserve">Odpověď na ni však není jednoznačná. </w:t>
      </w:r>
      <w:r w:rsidR="00970687">
        <w:rPr>
          <w:rFonts w:ascii="Times New Roman" w:hAnsi="Times New Roman" w:cs="Times New Roman"/>
          <w:sz w:val="24"/>
          <w:szCs w:val="24"/>
        </w:rPr>
        <w:t>Pokud bychom se začetli do úvah nunciů u císařského dvora z konce 16. století, patrně by nás zarazila absence jakýchkoli zmínek o problematice šlechtické rekatolizace. Přitom právě spis</w:t>
      </w:r>
      <w:r>
        <w:rPr>
          <w:rFonts w:ascii="Times New Roman" w:hAnsi="Times New Roman" w:cs="Times New Roman"/>
          <w:sz w:val="24"/>
          <w:szCs w:val="24"/>
        </w:rPr>
        <w:t xml:space="preserve"> nuncia</w:t>
      </w:r>
      <w:r w:rsidR="00970687">
        <w:rPr>
          <w:rFonts w:ascii="Times New Roman" w:hAnsi="Times New Roman" w:cs="Times New Roman"/>
          <w:sz w:val="24"/>
          <w:szCs w:val="24"/>
        </w:rPr>
        <w:t xml:space="preserve"> Giovanni Francesca Bonhominiho z roku 1584 a tzv. Úvahy nuntia</w:t>
      </w:r>
      <w:r w:rsidR="00BD18DC">
        <w:rPr>
          <w:rFonts w:ascii="Times New Roman" w:hAnsi="Times New Roman" w:cs="Times New Roman"/>
          <w:sz w:val="24"/>
          <w:szCs w:val="24"/>
        </w:rPr>
        <w:t xml:space="preserve"> </w:t>
      </w:r>
      <w:r w:rsidR="00970687">
        <w:rPr>
          <w:rFonts w:ascii="Times New Roman" w:hAnsi="Times New Roman" w:cs="Times New Roman"/>
          <w:sz w:val="24"/>
          <w:szCs w:val="24"/>
        </w:rPr>
        <w:t>Placentina z osmdesátých let 16. století patří k nejstarším plánům na rekatolizaci českých zemí (Mikulec, 2003). Zvl</w:t>
      </w:r>
      <w:r w:rsidR="00BD18DC">
        <w:rPr>
          <w:rFonts w:ascii="Times New Roman" w:hAnsi="Times New Roman" w:cs="Times New Roman"/>
          <w:sz w:val="24"/>
          <w:szCs w:val="24"/>
        </w:rPr>
        <w:t>áštní však je, že se tyto texty</w:t>
      </w:r>
      <w:r w:rsidR="00970687">
        <w:rPr>
          <w:rFonts w:ascii="Times New Roman" w:hAnsi="Times New Roman" w:cs="Times New Roman"/>
          <w:sz w:val="24"/>
          <w:szCs w:val="24"/>
        </w:rPr>
        <w:t xml:space="preserve"> určeny Rudolfovi II., otázce šlechty jakožto stavu, na který je třeba zaměřit rekatolizační úsilí, vůbec nevěnují. Obdobně je tomu také v anonymním spise Ratio juvandae</w:t>
      </w:r>
      <w:r w:rsidR="00134D36">
        <w:rPr>
          <w:rFonts w:ascii="Times New Roman" w:hAnsi="Times New Roman" w:cs="Times New Roman"/>
          <w:sz w:val="24"/>
          <w:szCs w:val="24"/>
        </w:rPr>
        <w:t xml:space="preserve"> </w:t>
      </w:r>
      <w:r w:rsidR="00970687">
        <w:rPr>
          <w:rFonts w:ascii="Times New Roman" w:hAnsi="Times New Roman" w:cs="Times New Roman"/>
          <w:sz w:val="24"/>
          <w:szCs w:val="24"/>
        </w:rPr>
        <w:t>religionis pocházejícím rovněž z předbělohorského obdob</w:t>
      </w:r>
      <w:r>
        <w:rPr>
          <w:rFonts w:ascii="Times New Roman" w:hAnsi="Times New Roman" w:cs="Times New Roman"/>
          <w:sz w:val="24"/>
          <w:szCs w:val="24"/>
        </w:rPr>
        <w:t>í (Mikulec, 2003). Nabízí se</w:t>
      </w:r>
      <w:r w:rsidR="00970687">
        <w:rPr>
          <w:rFonts w:ascii="Times New Roman" w:hAnsi="Times New Roman" w:cs="Times New Roman"/>
          <w:sz w:val="24"/>
          <w:szCs w:val="24"/>
        </w:rPr>
        <w:t xml:space="preserve"> tedy otázka, proč není šlechtě v rekatolizačních plánech vyměřeno zvláštní místo. Podle Mikulce (2003) lze tuto skutečnost vysvětlit jednoduše – stejně jako se výše zmíněné spisy nevěnují šlechtě, tak v nich nejsou přímo zmiňováni ani zás</w:t>
      </w:r>
      <w:r>
        <w:rPr>
          <w:rFonts w:ascii="Times New Roman" w:hAnsi="Times New Roman" w:cs="Times New Roman"/>
          <w:sz w:val="24"/>
          <w:szCs w:val="24"/>
        </w:rPr>
        <w:t>tupci např. měšťanstva a</w:t>
      </w:r>
      <w:r w:rsidR="00970687">
        <w:rPr>
          <w:rFonts w:ascii="Times New Roman" w:hAnsi="Times New Roman" w:cs="Times New Roman"/>
          <w:sz w:val="24"/>
          <w:szCs w:val="24"/>
        </w:rPr>
        <w:t xml:space="preserve"> </w:t>
      </w:r>
      <w:r>
        <w:rPr>
          <w:rFonts w:ascii="Times New Roman" w:hAnsi="Times New Roman" w:cs="Times New Roman"/>
          <w:sz w:val="24"/>
          <w:szCs w:val="24"/>
        </w:rPr>
        <w:t>lze se</w:t>
      </w:r>
      <w:r w:rsidR="00970687">
        <w:rPr>
          <w:rFonts w:ascii="Times New Roman" w:hAnsi="Times New Roman" w:cs="Times New Roman"/>
          <w:sz w:val="24"/>
          <w:szCs w:val="24"/>
        </w:rPr>
        <w:t xml:space="preserve"> domnívat, že „autoři nepociťovali zatím potřebu podrobněji se věnovat žádné společenské vrstvě“ (Mikulec, 2003, s. 403). Největší důraz byl v tomto období kladen na reorganizaci katolické církve, reformovat bylo třeba její vnitřní poměry a</w:t>
      </w:r>
      <w:r w:rsidR="00850D45">
        <w:rPr>
          <w:rFonts w:ascii="Times New Roman" w:hAnsi="Times New Roman" w:cs="Times New Roman"/>
          <w:sz w:val="24"/>
          <w:szCs w:val="24"/>
        </w:rPr>
        <w:t xml:space="preserve"> záležitosti a to tak, aby tato </w:t>
      </w:r>
      <w:r w:rsidR="00970687">
        <w:rPr>
          <w:rFonts w:ascii="Times New Roman" w:hAnsi="Times New Roman" w:cs="Times New Roman"/>
          <w:sz w:val="24"/>
          <w:szCs w:val="24"/>
        </w:rPr>
        <w:t>církev získala dostatečnou převahu pro následující konfesijní spory (Mikulec, 2003). Na druhou stranu však nelze uvedené spisy (i přes jejich značnou výpovědní hodnotu) považovat za doslovný popis tehdejšího života poznamenaného konfesijními nepokoji. Každodenn</w:t>
      </w:r>
      <w:r w:rsidR="00BA5E53">
        <w:rPr>
          <w:rFonts w:ascii="Times New Roman" w:hAnsi="Times New Roman" w:cs="Times New Roman"/>
          <w:sz w:val="24"/>
          <w:szCs w:val="24"/>
        </w:rPr>
        <w:t>í realita byla poněkud odlišná.  K</w:t>
      </w:r>
      <w:r w:rsidR="00970687">
        <w:rPr>
          <w:rFonts w:ascii="Times New Roman" w:hAnsi="Times New Roman" w:cs="Times New Roman"/>
          <w:sz w:val="24"/>
          <w:szCs w:val="24"/>
        </w:rPr>
        <w:t xml:space="preserve">atolická strana cítila nutnost zisku vysoce postavených aristokratů </w:t>
      </w:r>
      <w:r w:rsidR="00970687">
        <w:t>na svoji</w:t>
      </w:r>
      <w:r w:rsidR="00970687">
        <w:rPr>
          <w:rFonts w:ascii="Times New Roman" w:hAnsi="Times New Roman" w:cs="Times New Roman"/>
          <w:sz w:val="24"/>
          <w:szCs w:val="24"/>
        </w:rPr>
        <w:t xml:space="preserve"> stranu a katolická šlechta byla její oporou. Co tedy nebylo přímo vyjádřeno v žádném z uvedených spisů, to bylo v realitě papežskými nuncii považováno za klíčové. V instrukci papežskému nunciovi Giovanni Stefano</w:t>
      </w:r>
      <w:r w:rsidR="00850D45">
        <w:rPr>
          <w:rFonts w:ascii="Times New Roman" w:hAnsi="Times New Roman" w:cs="Times New Roman"/>
          <w:sz w:val="24"/>
          <w:szCs w:val="24"/>
        </w:rPr>
        <w:t xml:space="preserve"> </w:t>
      </w:r>
      <w:r w:rsidR="00970687">
        <w:rPr>
          <w:rFonts w:ascii="Times New Roman" w:hAnsi="Times New Roman" w:cs="Times New Roman"/>
          <w:sz w:val="24"/>
          <w:szCs w:val="24"/>
        </w:rPr>
        <w:t xml:space="preserve">Ferrerimu z roku 1604 se můžeme mimo jiné dočíst, že došlo k několika šlechtickým konverzím, které </w:t>
      </w:r>
      <w:r w:rsidR="00BA5E53">
        <w:rPr>
          <w:rFonts w:ascii="Times New Roman" w:hAnsi="Times New Roman" w:cs="Times New Roman"/>
          <w:sz w:val="24"/>
          <w:szCs w:val="24"/>
        </w:rPr>
        <w:t>mají přispět</w:t>
      </w:r>
      <w:r w:rsidR="00970687">
        <w:rPr>
          <w:rFonts w:ascii="Times New Roman" w:hAnsi="Times New Roman" w:cs="Times New Roman"/>
          <w:sz w:val="24"/>
          <w:szCs w:val="24"/>
        </w:rPr>
        <w:t xml:space="preserve"> k rekatolizaci českých zemí „neboť osud poddaných z velké části závisí na vrchnostech a protože tito nešťastní lidé jsou ochotni přijmout víru a náboženství, které jim vrchnost nařídí“ (Winkelbauer, 2000, s. 481).</w:t>
      </w:r>
    </w:p>
    <w:p w:rsidR="00970687" w:rsidRDefault="00850D45" w:rsidP="00970687">
      <w:pPr>
        <w:spacing w:line="360" w:lineRule="auto"/>
        <w:rPr>
          <w:rFonts w:ascii="Times New Roman" w:hAnsi="Times New Roman" w:cs="Times New Roman"/>
          <w:sz w:val="24"/>
          <w:szCs w:val="24"/>
        </w:rPr>
      </w:pPr>
      <w:r>
        <w:rPr>
          <w:rFonts w:ascii="Times New Roman" w:hAnsi="Times New Roman" w:cs="Times New Roman"/>
          <w:sz w:val="24"/>
          <w:szCs w:val="24"/>
        </w:rPr>
        <w:t xml:space="preserve">Obdobně smýšlel </w:t>
      </w:r>
      <w:r w:rsidR="00970687">
        <w:rPr>
          <w:rFonts w:ascii="Times New Roman" w:hAnsi="Times New Roman" w:cs="Times New Roman"/>
          <w:sz w:val="24"/>
          <w:szCs w:val="24"/>
        </w:rPr>
        <w:t>pražský arcibiskup kardinál Harrach o více než třicet let později. Ve svém pojednání z roku 1638 popisuje náboženskou situaci v českých zemích po jedenácti letech od přije</w:t>
      </w:r>
      <w:r w:rsidR="00BA5E53">
        <w:rPr>
          <w:rFonts w:ascii="Times New Roman" w:hAnsi="Times New Roman" w:cs="Times New Roman"/>
          <w:sz w:val="24"/>
          <w:szCs w:val="24"/>
        </w:rPr>
        <w:t>tí Obnoveného zřízení zemského,</w:t>
      </w:r>
      <w:r w:rsidR="00970687">
        <w:rPr>
          <w:rFonts w:ascii="Times New Roman" w:hAnsi="Times New Roman" w:cs="Times New Roman"/>
          <w:sz w:val="24"/>
          <w:szCs w:val="24"/>
        </w:rPr>
        <w:t xml:space="preserve"> tedy od uzákonění katolictví jediným legálním vyznáním. Harrach zde šlechtu zmiňuje jakožto hlavního činitele, který se může zasloužit o rekatolizaci svých poddaných. Podle názoru pražského arcibiskupa však šlechta</w:t>
      </w:r>
      <w:r w:rsidR="00BA5E53">
        <w:rPr>
          <w:rFonts w:ascii="Times New Roman" w:hAnsi="Times New Roman" w:cs="Times New Roman"/>
          <w:sz w:val="24"/>
          <w:szCs w:val="24"/>
        </w:rPr>
        <w:t>,</w:t>
      </w:r>
      <w:r w:rsidR="00970687">
        <w:rPr>
          <w:rFonts w:ascii="Times New Roman" w:hAnsi="Times New Roman" w:cs="Times New Roman"/>
          <w:sz w:val="24"/>
          <w:szCs w:val="24"/>
        </w:rPr>
        <w:t xml:space="preserve"> až na několik málo výjimek, ve svém poslání selhává. Není přitom podstatné, zda se jedná o aristokraty odjakži</w:t>
      </w:r>
      <w:r>
        <w:rPr>
          <w:rFonts w:ascii="Times New Roman" w:hAnsi="Times New Roman" w:cs="Times New Roman"/>
          <w:sz w:val="24"/>
          <w:szCs w:val="24"/>
        </w:rPr>
        <w:t>va katolické, či o konvertity, rovněž</w:t>
      </w:r>
      <w:r w:rsidR="00970687">
        <w:rPr>
          <w:rFonts w:ascii="Times New Roman" w:hAnsi="Times New Roman" w:cs="Times New Roman"/>
          <w:sz w:val="24"/>
          <w:szCs w:val="24"/>
        </w:rPr>
        <w:t xml:space="preserve"> zde nehraje roli skutečnost, zda šlechtic je sám upřímným věřícím. Ani ti totiž na svém panství příliš nepobývají</w:t>
      </w:r>
      <w:r w:rsidR="00134D36">
        <w:rPr>
          <w:rFonts w:ascii="Times New Roman" w:hAnsi="Times New Roman" w:cs="Times New Roman"/>
          <w:sz w:val="24"/>
          <w:szCs w:val="24"/>
        </w:rPr>
        <w:t xml:space="preserve"> a péči o svá panství </w:t>
      </w:r>
      <w:r w:rsidR="00134D36">
        <w:rPr>
          <w:rFonts w:ascii="Times New Roman" w:hAnsi="Times New Roman" w:cs="Times New Roman"/>
          <w:sz w:val="24"/>
          <w:szCs w:val="24"/>
        </w:rPr>
        <w:lastRenderedPageBreak/>
        <w:t>přenecháva</w:t>
      </w:r>
      <w:r w:rsidR="00970687">
        <w:rPr>
          <w:rFonts w:ascii="Times New Roman" w:hAnsi="Times New Roman" w:cs="Times New Roman"/>
          <w:sz w:val="24"/>
          <w:szCs w:val="24"/>
        </w:rPr>
        <w:t xml:space="preserve">jí úředníkům, kteří o náboženské vyznání poddaných nejeví zájem a starají se spíše o svůj zisk (Mikulec, 2003). Ve snaze o objektivitu je však nutné zmínit další skutečnost. Kardinál Harrach ve svém pojednání mohl situaci vykreslovat poněkud dramatičtěji, než jaká doopravdy byla. Ve stejné době totiž usiloval o zavedení generálních vizitací, díky kterým by na šlechtických panstvích mohla církev získat nejen vliv, ale rovněž část majetků (například desátky, majetek far atd.), které si správci far vymohli na úkor farářů. Spis o neutěšené situaci v zemi tak mohl mít částečně ambici odůvodnit nutnost zavedení těchto vizitací (Mikulec, 2003). Důležité je </w:t>
      </w:r>
      <w:r w:rsidR="00E37444">
        <w:rPr>
          <w:rFonts w:ascii="Times New Roman" w:hAnsi="Times New Roman" w:cs="Times New Roman"/>
          <w:sz w:val="24"/>
          <w:szCs w:val="24"/>
        </w:rPr>
        <w:t>také</w:t>
      </w:r>
      <w:r w:rsidR="00970687">
        <w:rPr>
          <w:rFonts w:ascii="Times New Roman" w:hAnsi="Times New Roman" w:cs="Times New Roman"/>
          <w:sz w:val="24"/>
          <w:szCs w:val="24"/>
        </w:rPr>
        <w:t xml:space="preserve"> zmínit, že určitá laxnost šlechty ve snaze o konverze jejích poddaných nem</w:t>
      </w:r>
      <w:r w:rsidR="00BA5E53">
        <w:rPr>
          <w:rFonts w:ascii="Times New Roman" w:hAnsi="Times New Roman" w:cs="Times New Roman"/>
          <w:sz w:val="24"/>
          <w:szCs w:val="24"/>
        </w:rPr>
        <w:t>usela mít pouze</w:t>
      </w:r>
      <w:r w:rsidR="00970687">
        <w:rPr>
          <w:rFonts w:ascii="Times New Roman" w:hAnsi="Times New Roman" w:cs="Times New Roman"/>
          <w:sz w:val="24"/>
          <w:szCs w:val="24"/>
        </w:rPr>
        <w:t xml:space="preserve"> „majetkové</w:t>
      </w:r>
      <w:r w:rsidR="00BA5E53">
        <w:rPr>
          <w:rFonts w:ascii="Times New Roman" w:hAnsi="Times New Roman" w:cs="Times New Roman"/>
          <w:sz w:val="24"/>
          <w:szCs w:val="24"/>
        </w:rPr>
        <w:t xml:space="preserve"> důvody“, ale také důvod ryze</w:t>
      </w:r>
      <w:r w:rsidR="00970687">
        <w:rPr>
          <w:rFonts w:ascii="Times New Roman" w:hAnsi="Times New Roman" w:cs="Times New Roman"/>
          <w:sz w:val="24"/>
          <w:szCs w:val="24"/>
        </w:rPr>
        <w:t xml:space="preserve"> praktický. Třebaže by</w:t>
      </w:r>
      <w:r w:rsidR="00134D36">
        <w:rPr>
          <w:rFonts w:ascii="Times New Roman" w:hAnsi="Times New Roman" w:cs="Times New Roman"/>
          <w:sz w:val="24"/>
          <w:szCs w:val="24"/>
        </w:rPr>
        <w:t>l sám šlechtic horlivým katolíke</w:t>
      </w:r>
      <w:r w:rsidR="00970687">
        <w:rPr>
          <w:rFonts w:ascii="Times New Roman" w:hAnsi="Times New Roman" w:cs="Times New Roman"/>
          <w:sz w:val="24"/>
          <w:szCs w:val="24"/>
        </w:rPr>
        <w:t>m či čerstvým konvertitou z přesvědčení, mohl se obávat, že pokud by na svém panství zavedl přís</w:t>
      </w:r>
      <w:r w:rsidR="00BA5E53">
        <w:rPr>
          <w:rFonts w:ascii="Times New Roman" w:hAnsi="Times New Roman" w:cs="Times New Roman"/>
          <w:sz w:val="24"/>
          <w:szCs w:val="24"/>
        </w:rPr>
        <w:t>ná rekatolizační opatření, odešla by velká část</w:t>
      </w:r>
      <w:r w:rsidR="00970687">
        <w:rPr>
          <w:rFonts w:ascii="Times New Roman" w:hAnsi="Times New Roman" w:cs="Times New Roman"/>
          <w:sz w:val="24"/>
          <w:szCs w:val="24"/>
        </w:rPr>
        <w:t xml:space="preserve"> jeho nekatolických poddaných (a tedy</w:t>
      </w:r>
      <w:r w:rsidR="00BA5E53">
        <w:rPr>
          <w:rFonts w:ascii="Times New Roman" w:hAnsi="Times New Roman" w:cs="Times New Roman"/>
          <w:sz w:val="24"/>
          <w:szCs w:val="24"/>
        </w:rPr>
        <w:t xml:space="preserve"> i</w:t>
      </w:r>
      <w:r w:rsidR="00970687">
        <w:rPr>
          <w:rFonts w:ascii="Times New Roman" w:hAnsi="Times New Roman" w:cs="Times New Roman"/>
          <w:sz w:val="24"/>
          <w:szCs w:val="24"/>
        </w:rPr>
        <w:t xml:space="preserve"> velká část praco</w:t>
      </w:r>
      <w:r w:rsidR="00BA5E53">
        <w:rPr>
          <w:rFonts w:ascii="Times New Roman" w:hAnsi="Times New Roman" w:cs="Times New Roman"/>
          <w:sz w:val="24"/>
          <w:szCs w:val="24"/>
        </w:rPr>
        <w:t>vních sil). Výše zmíněné může dokládat skutečnost</w:t>
      </w:r>
      <w:r w:rsidR="00970687">
        <w:rPr>
          <w:rFonts w:ascii="Times New Roman" w:hAnsi="Times New Roman" w:cs="Times New Roman"/>
          <w:sz w:val="24"/>
          <w:szCs w:val="24"/>
        </w:rPr>
        <w:t>, že ač byla šlechtická konverze považována za důležitou část rekatoliza</w:t>
      </w:r>
      <w:r w:rsidR="00E37444">
        <w:rPr>
          <w:rFonts w:ascii="Times New Roman" w:hAnsi="Times New Roman" w:cs="Times New Roman"/>
          <w:sz w:val="24"/>
          <w:szCs w:val="24"/>
        </w:rPr>
        <w:t>čních snah katolické strany,</w:t>
      </w:r>
      <w:r w:rsidR="00970687">
        <w:rPr>
          <w:rFonts w:ascii="Times New Roman" w:hAnsi="Times New Roman" w:cs="Times New Roman"/>
          <w:sz w:val="24"/>
          <w:szCs w:val="24"/>
        </w:rPr>
        <w:t xml:space="preserve"> samotná změna vyznání aristokrata nezaručovala konfesijní jednotu </w:t>
      </w:r>
      <w:r w:rsidR="00BA5E53">
        <w:rPr>
          <w:rFonts w:ascii="Times New Roman" w:hAnsi="Times New Roman" w:cs="Times New Roman"/>
          <w:sz w:val="24"/>
          <w:szCs w:val="24"/>
        </w:rPr>
        <w:t>u jeho poddaných. Tento fak</w:t>
      </w:r>
      <w:r w:rsidR="00970687">
        <w:rPr>
          <w:rFonts w:ascii="Times New Roman" w:hAnsi="Times New Roman" w:cs="Times New Roman"/>
          <w:sz w:val="24"/>
          <w:szCs w:val="24"/>
        </w:rPr>
        <w:t>t shrnul kardinál Harrach do stručného konstatování: „když vyjmeme několik málo horlivějších, je katolictví ostatních pánů jakoby neplodné, do jejich poddaných nic spásného nevlévá“ (Mikulec, 2003, s. 399).</w:t>
      </w:r>
    </w:p>
    <w:p w:rsidR="00970687" w:rsidRDefault="00E37444" w:rsidP="00970687">
      <w:pPr>
        <w:spacing w:line="360" w:lineRule="auto"/>
        <w:rPr>
          <w:rFonts w:ascii="Times New Roman" w:hAnsi="Times New Roman" w:cs="Times New Roman"/>
          <w:sz w:val="24"/>
          <w:szCs w:val="24"/>
        </w:rPr>
      </w:pPr>
      <w:r>
        <w:rPr>
          <w:rFonts w:ascii="Times New Roman" w:hAnsi="Times New Roman" w:cs="Times New Roman"/>
          <w:sz w:val="24"/>
          <w:szCs w:val="24"/>
        </w:rPr>
        <w:t>Při diskusi</w:t>
      </w:r>
      <w:r w:rsidR="00970687">
        <w:rPr>
          <w:rFonts w:ascii="Times New Roman" w:hAnsi="Times New Roman" w:cs="Times New Roman"/>
          <w:sz w:val="24"/>
          <w:szCs w:val="24"/>
        </w:rPr>
        <w:t xml:space="preserve"> o šlechtických konverzích, je třeba vnímat, že zmíněný fenomén hrál významnou roli v životech aristokratů i jejich poddaných, ale zároveň nesmíme jeho vliv přeceňovat. Možná více než konkrétní přestupy poddaných k vyznání svého pána se konverze vrchnosti projevila v mentální posile katolické strany. Podle britského historika Roberta Evanse „po roce 1600 prá</w:t>
      </w:r>
      <w:r w:rsidR="00134D36">
        <w:rPr>
          <w:rFonts w:ascii="Times New Roman" w:hAnsi="Times New Roman" w:cs="Times New Roman"/>
          <w:sz w:val="24"/>
          <w:szCs w:val="24"/>
        </w:rPr>
        <w:t>vě elán a vitalita některých kon</w:t>
      </w:r>
      <w:r w:rsidR="00970687">
        <w:rPr>
          <w:rFonts w:ascii="Times New Roman" w:hAnsi="Times New Roman" w:cs="Times New Roman"/>
          <w:sz w:val="24"/>
          <w:szCs w:val="24"/>
        </w:rPr>
        <w:t xml:space="preserve">vertitů nejvíce přispěly k posílení sebedůvěry a získání psychologické převahy katolického tábora“ (Winkelbauer, 2007, s. 279). </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t xml:space="preserve"> Obdobným způsobem </w:t>
      </w:r>
      <w:r w:rsidR="00E37444">
        <w:rPr>
          <w:rFonts w:ascii="Times New Roman" w:hAnsi="Times New Roman" w:cs="Times New Roman"/>
          <w:sz w:val="24"/>
          <w:szCs w:val="24"/>
        </w:rPr>
        <w:t>je nutné</w:t>
      </w:r>
      <w:r>
        <w:rPr>
          <w:rFonts w:ascii="Times New Roman" w:hAnsi="Times New Roman" w:cs="Times New Roman"/>
          <w:sz w:val="24"/>
          <w:szCs w:val="24"/>
        </w:rPr>
        <w:t xml:space="preserve"> nahlížet na tehdejší vn</w:t>
      </w:r>
      <w:r w:rsidR="00E37444">
        <w:rPr>
          <w:rFonts w:ascii="Times New Roman" w:hAnsi="Times New Roman" w:cs="Times New Roman"/>
          <w:sz w:val="24"/>
          <w:szCs w:val="24"/>
        </w:rPr>
        <w:t>ímání konverzí. To, co by se</w:t>
      </w:r>
      <w:r>
        <w:rPr>
          <w:rFonts w:ascii="Times New Roman" w:hAnsi="Times New Roman" w:cs="Times New Roman"/>
          <w:sz w:val="24"/>
          <w:szCs w:val="24"/>
        </w:rPr>
        <w:t xml:space="preserve"> dnes mohlo zdát jako zištný projev a doklad prospěchářských úmyslů, vnímala tehdejší společnost benevolentněji. Jak upozorňuje Josef Válka: „Vysoká aristokracie chápala motivy konverzí a nepodrobovala je přísné morální kritice. Daleko většími kritiky konvertitů jsou moderní historici“ (V</w:t>
      </w:r>
      <w:r w:rsidR="009E4467">
        <w:rPr>
          <w:rFonts w:ascii="Times New Roman" w:hAnsi="Times New Roman" w:cs="Times New Roman"/>
          <w:sz w:val="24"/>
          <w:szCs w:val="24"/>
        </w:rPr>
        <w:t>álka, 1996, s. 81). V</w:t>
      </w:r>
      <w:r>
        <w:rPr>
          <w:rFonts w:ascii="Times New Roman" w:hAnsi="Times New Roman" w:cs="Times New Roman"/>
          <w:sz w:val="24"/>
          <w:szCs w:val="24"/>
        </w:rPr>
        <w:t> 17. století přestávají hrát vyznání pouze náboženskou roli a často se stávají politickými ideologiemi. Z tohoto hlediska tedy mohl šlechtic konverzi vnímat jako politický tah a nezabývat se tolik konfesijní</w:t>
      </w:r>
      <w:r w:rsidR="00E37444">
        <w:rPr>
          <w:rFonts w:ascii="Times New Roman" w:hAnsi="Times New Roman" w:cs="Times New Roman"/>
          <w:sz w:val="24"/>
          <w:szCs w:val="24"/>
        </w:rPr>
        <w:t xml:space="preserve"> stránkou věci a výčitkami například</w:t>
      </w:r>
      <w:r>
        <w:rPr>
          <w:rFonts w:ascii="Times New Roman" w:hAnsi="Times New Roman" w:cs="Times New Roman"/>
          <w:sz w:val="24"/>
          <w:szCs w:val="24"/>
        </w:rPr>
        <w:t xml:space="preserve"> ze zrady své nekatolicky smýšlející rodiny. </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Jeden z hlavních motivů šlechtic</w:t>
      </w:r>
      <w:r w:rsidR="009E4467">
        <w:rPr>
          <w:rFonts w:ascii="Times New Roman" w:hAnsi="Times New Roman" w:cs="Times New Roman"/>
          <w:sz w:val="24"/>
          <w:szCs w:val="24"/>
        </w:rPr>
        <w:t>ké konverze lze</w:t>
      </w:r>
      <w:r>
        <w:rPr>
          <w:rFonts w:ascii="Times New Roman" w:hAnsi="Times New Roman" w:cs="Times New Roman"/>
          <w:sz w:val="24"/>
          <w:szCs w:val="24"/>
        </w:rPr>
        <w:t xml:space="preserve"> vidět ve snaze o postup ve spo</w:t>
      </w:r>
      <w:r w:rsidR="00E37444">
        <w:rPr>
          <w:rFonts w:ascii="Times New Roman" w:hAnsi="Times New Roman" w:cs="Times New Roman"/>
          <w:sz w:val="24"/>
          <w:szCs w:val="24"/>
        </w:rPr>
        <w:t xml:space="preserve">lečenském žebříčku. Jak již bylo </w:t>
      </w:r>
      <w:r>
        <w:rPr>
          <w:rFonts w:ascii="Times New Roman" w:hAnsi="Times New Roman" w:cs="Times New Roman"/>
          <w:sz w:val="24"/>
          <w:szCs w:val="24"/>
        </w:rPr>
        <w:t>zmíněno, přijetí katolictví nebylo ani po roce 1620 nezbytným předpokladem pro zisk dvorského úřadu, na druhou stranu však možnost kariéry v císařských službách zjednodušov</w:t>
      </w:r>
      <w:r w:rsidR="009E4467">
        <w:rPr>
          <w:rFonts w:ascii="Times New Roman" w:hAnsi="Times New Roman" w:cs="Times New Roman"/>
          <w:sz w:val="24"/>
          <w:szCs w:val="24"/>
        </w:rPr>
        <w:t>alo. Pro chudší šlechtice</w:t>
      </w:r>
      <w:r>
        <w:rPr>
          <w:rFonts w:ascii="Times New Roman" w:hAnsi="Times New Roman" w:cs="Times New Roman"/>
          <w:sz w:val="24"/>
          <w:szCs w:val="24"/>
        </w:rPr>
        <w:t xml:space="preserve"> otevírala konverze ke katolic</w:t>
      </w:r>
      <w:r w:rsidR="00E37444">
        <w:rPr>
          <w:rFonts w:ascii="Times New Roman" w:hAnsi="Times New Roman" w:cs="Times New Roman"/>
          <w:sz w:val="24"/>
          <w:szCs w:val="24"/>
        </w:rPr>
        <w:t xml:space="preserve">tví </w:t>
      </w:r>
      <w:r w:rsidR="009E4467">
        <w:rPr>
          <w:rFonts w:ascii="Times New Roman" w:hAnsi="Times New Roman" w:cs="Times New Roman"/>
          <w:sz w:val="24"/>
          <w:szCs w:val="24"/>
        </w:rPr>
        <w:t xml:space="preserve">také </w:t>
      </w:r>
      <w:r w:rsidR="00E37444">
        <w:rPr>
          <w:rFonts w:ascii="Times New Roman" w:hAnsi="Times New Roman" w:cs="Times New Roman"/>
          <w:sz w:val="24"/>
          <w:szCs w:val="24"/>
        </w:rPr>
        <w:t>dveře k zisku majetků (například</w:t>
      </w:r>
      <w:r>
        <w:rPr>
          <w:rFonts w:ascii="Times New Roman" w:hAnsi="Times New Roman" w:cs="Times New Roman"/>
          <w:sz w:val="24"/>
          <w:szCs w:val="24"/>
        </w:rPr>
        <w:t xml:space="preserve"> těch kon</w:t>
      </w:r>
      <w:r w:rsidR="009E4467">
        <w:rPr>
          <w:rFonts w:ascii="Times New Roman" w:hAnsi="Times New Roman" w:cs="Times New Roman"/>
          <w:sz w:val="24"/>
          <w:szCs w:val="24"/>
        </w:rPr>
        <w:t>fiskovaných po Bílé hoře) a rovněž</w:t>
      </w:r>
      <w:r>
        <w:rPr>
          <w:rFonts w:ascii="Times New Roman" w:hAnsi="Times New Roman" w:cs="Times New Roman"/>
          <w:sz w:val="24"/>
          <w:szCs w:val="24"/>
        </w:rPr>
        <w:t xml:space="preserve"> ke společenskému vzestupu. Kardinál Harrach se na změny náboženského vyznání zejména nižší šlechty dívá velmi kriticky a konverze většiny z nich ve svém pojednání z roku 1638 označuje za pokrytecké a neupřímné, motivovány pouze snahou uchránit svůj majetek (Mikulec, 2003).</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t xml:space="preserve"> Ne všechn</w:t>
      </w:r>
      <w:r w:rsidR="009E4467">
        <w:rPr>
          <w:rFonts w:ascii="Times New Roman" w:hAnsi="Times New Roman" w:cs="Times New Roman"/>
          <w:sz w:val="24"/>
          <w:szCs w:val="24"/>
        </w:rPr>
        <w:t>y šlechtické konverze byly však</w:t>
      </w:r>
      <w:r>
        <w:rPr>
          <w:rFonts w:ascii="Times New Roman" w:hAnsi="Times New Roman" w:cs="Times New Roman"/>
          <w:sz w:val="24"/>
          <w:szCs w:val="24"/>
        </w:rPr>
        <w:t xml:space="preserve"> motivovány vnějšími fak</w:t>
      </w:r>
      <w:r w:rsidR="00E37444">
        <w:rPr>
          <w:rFonts w:ascii="Times New Roman" w:hAnsi="Times New Roman" w:cs="Times New Roman"/>
          <w:sz w:val="24"/>
          <w:szCs w:val="24"/>
        </w:rPr>
        <w:t>tory. Katolická strana se</w:t>
      </w:r>
      <w:r>
        <w:rPr>
          <w:rFonts w:ascii="Times New Roman" w:hAnsi="Times New Roman" w:cs="Times New Roman"/>
          <w:sz w:val="24"/>
          <w:szCs w:val="24"/>
        </w:rPr>
        <w:t xml:space="preserve"> opírala o osobnosti římských diplomatů (například již zmíněného Giovanni Stefano</w:t>
      </w:r>
      <w:r w:rsidR="009E4467">
        <w:rPr>
          <w:rFonts w:ascii="Times New Roman" w:hAnsi="Times New Roman" w:cs="Times New Roman"/>
          <w:sz w:val="24"/>
          <w:szCs w:val="24"/>
        </w:rPr>
        <w:t xml:space="preserve"> </w:t>
      </w:r>
      <w:r>
        <w:rPr>
          <w:rFonts w:ascii="Times New Roman" w:hAnsi="Times New Roman" w:cs="Times New Roman"/>
          <w:sz w:val="24"/>
          <w:szCs w:val="24"/>
        </w:rPr>
        <w:t>Ferreriho), kterým se dařilo svou výmluvností a řečnickými schopnostmi zapůsobit i v nekatolických prostředích. Silnou op</w:t>
      </w:r>
      <w:r w:rsidR="009E4467">
        <w:rPr>
          <w:rFonts w:ascii="Times New Roman" w:hAnsi="Times New Roman" w:cs="Times New Roman"/>
          <w:sz w:val="24"/>
          <w:szCs w:val="24"/>
        </w:rPr>
        <w:t>oru měla katolická církev také</w:t>
      </w:r>
      <w:r>
        <w:rPr>
          <w:rFonts w:ascii="Times New Roman" w:hAnsi="Times New Roman" w:cs="Times New Roman"/>
          <w:sz w:val="24"/>
          <w:szCs w:val="24"/>
        </w:rPr>
        <w:t xml:space="preserve"> v jezuitském řádu. Pokud odhlédneme od konkrétních postav, které svým působením mohly přimět či přesvědčit nekatoli</w:t>
      </w:r>
      <w:r w:rsidR="001C6D0E">
        <w:rPr>
          <w:rFonts w:ascii="Times New Roman" w:hAnsi="Times New Roman" w:cs="Times New Roman"/>
          <w:sz w:val="24"/>
          <w:szCs w:val="24"/>
        </w:rPr>
        <w:t>cké šlechtice k</w:t>
      </w:r>
      <w:r>
        <w:rPr>
          <w:rFonts w:ascii="Times New Roman" w:hAnsi="Times New Roman" w:cs="Times New Roman"/>
          <w:sz w:val="24"/>
          <w:szCs w:val="24"/>
        </w:rPr>
        <w:t xml:space="preserve"> přestoupení k „jedinému pra</w:t>
      </w:r>
      <w:r w:rsidR="001C6D0E">
        <w:rPr>
          <w:rFonts w:ascii="Times New Roman" w:hAnsi="Times New Roman" w:cs="Times New Roman"/>
          <w:sz w:val="24"/>
          <w:szCs w:val="24"/>
        </w:rPr>
        <w:t>vému vyznání“, svou úlohu</w:t>
      </w:r>
      <w:r>
        <w:rPr>
          <w:rFonts w:ascii="Times New Roman" w:hAnsi="Times New Roman" w:cs="Times New Roman"/>
          <w:sz w:val="24"/>
          <w:szCs w:val="24"/>
        </w:rPr>
        <w:t xml:space="preserve"> sehrála i úroveň katolických škol</w:t>
      </w:r>
      <w:r w:rsidR="001C6D0E">
        <w:rPr>
          <w:rFonts w:ascii="Times New Roman" w:hAnsi="Times New Roman" w:cs="Times New Roman"/>
          <w:sz w:val="24"/>
          <w:szCs w:val="24"/>
        </w:rPr>
        <w:t xml:space="preserve"> a obecně intelektuální přitažli</w:t>
      </w:r>
      <w:r w:rsidR="009E4467">
        <w:rPr>
          <w:rFonts w:ascii="Times New Roman" w:hAnsi="Times New Roman" w:cs="Times New Roman"/>
          <w:sz w:val="24"/>
          <w:szCs w:val="24"/>
        </w:rPr>
        <w:t>vost katolického prostředí. Rovněž</w:t>
      </w:r>
      <w:r>
        <w:rPr>
          <w:rFonts w:ascii="Times New Roman" w:hAnsi="Times New Roman" w:cs="Times New Roman"/>
          <w:sz w:val="24"/>
          <w:szCs w:val="24"/>
        </w:rPr>
        <w:t xml:space="preserve"> propojení katolické strany se španělskými či italskými panovnickými dvory a přejímání nových dvorských zvyků či názorů mohlo být pro váhajíc</w:t>
      </w:r>
      <w:r w:rsidR="009E4467">
        <w:rPr>
          <w:rFonts w:ascii="Times New Roman" w:hAnsi="Times New Roman" w:cs="Times New Roman"/>
          <w:sz w:val="24"/>
          <w:szCs w:val="24"/>
        </w:rPr>
        <w:t xml:space="preserve">í šlechtice působivé. Příkladem </w:t>
      </w:r>
      <w:r>
        <w:rPr>
          <w:rFonts w:ascii="Times New Roman" w:hAnsi="Times New Roman" w:cs="Times New Roman"/>
          <w:sz w:val="24"/>
          <w:szCs w:val="24"/>
        </w:rPr>
        <w:t>může být pernštejnský dvůr, který byl hlavním centrem katolické strany kolem roku 1600. Podle Petera Schimerta nabídla katolická d</w:t>
      </w:r>
      <w:r w:rsidR="009E4467">
        <w:rPr>
          <w:rFonts w:ascii="Times New Roman" w:hAnsi="Times New Roman" w:cs="Times New Roman"/>
          <w:sz w:val="24"/>
          <w:szCs w:val="24"/>
        </w:rPr>
        <w:t>ogmata a učení svým věřícím</w:t>
      </w:r>
      <w:r>
        <w:rPr>
          <w:rFonts w:ascii="Times New Roman" w:hAnsi="Times New Roman" w:cs="Times New Roman"/>
          <w:sz w:val="24"/>
          <w:szCs w:val="24"/>
        </w:rPr>
        <w:t xml:space="preserve"> řád a stabilitu v neklidných časech, tedy jistoty přitažlivé pro člověka v každé době. „Katolicismus získával konvertity, protože mohl nabídnout smíření náboženských a sociálních protikladů…“ (Winkelbauer, 2007, s. 282). Robert Evans dokonce připisuje katolické kultuře a in</w:t>
      </w:r>
      <w:r w:rsidR="009E4467">
        <w:rPr>
          <w:rFonts w:ascii="Times New Roman" w:hAnsi="Times New Roman" w:cs="Times New Roman"/>
          <w:sz w:val="24"/>
          <w:szCs w:val="24"/>
        </w:rPr>
        <w:t>telektuálnímu prostředí v době</w:t>
      </w:r>
      <w:r>
        <w:rPr>
          <w:rFonts w:ascii="Times New Roman" w:hAnsi="Times New Roman" w:cs="Times New Roman"/>
          <w:sz w:val="24"/>
          <w:szCs w:val="24"/>
        </w:rPr>
        <w:t xml:space="preserve"> vlády Rudolfa II. významnější podíl při rozhodnutí ke konverzi než jaký činily majetkové motivy. Český historik Karel Stloukal ve své práci klade větší důraz na zištné motivy konverzí než Evans, </w:t>
      </w:r>
      <w:r w:rsidR="001C6D0E">
        <w:rPr>
          <w:rFonts w:ascii="Times New Roman" w:hAnsi="Times New Roman" w:cs="Times New Roman"/>
          <w:sz w:val="24"/>
          <w:szCs w:val="24"/>
        </w:rPr>
        <w:t xml:space="preserve">také </w:t>
      </w:r>
      <w:r w:rsidR="009E4467">
        <w:rPr>
          <w:rFonts w:ascii="Times New Roman" w:hAnsi="Times New Roman" w:cs="Times New Roman"/>
          <w:sz w:val="24"/>
          <w:szCs w:val="24"/>
        </w:rPr>
        <w:t xml:space="preserve">on </w:t>
      </w:r>
      <w:r>
        <w:rPr>
          <w:rFonts w:ascii="Times New Roman" w:hAnsi="Times New Roman" w:cs="Times New Roman"/>
          <w:sz w:val="24"/>
          <w:szCs w:val="24"/>
        </w:rPr>
        <w:t>ale tvrdí, že katolictví bylo na počátku 17. století více schopno odpovídat praktickým potřebám a otázkám své doby než protestantská vyznání (Winkelbauer, 2000).</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t xml:space="preserve">Až dosud </w:t>
      </w:r>
      <w:r w:rsidR="009E4467">
        <w:rPr>
          <w:rFonts w:ascii="Times New Roman" w:hAnsi="Times New Roman" w:cs="Times New Roman"/>
          <w:sz w:val="24"/>
          <w:szCs w:val="24"/>
        </w:rPr>
        <w:t>byly popisovány</w:t>
      </w:r>
      <w:r>
        <w:rPr>
          <w:rFonts w:ascii="Times New Roman" w:hAnsi="Times New Roman" w:cs="Times New Roman"/>
          <w:sz w:val="24"/>
          <w:szCs w:val="24"/>
        </w:rPr>
        <w:t xml:space="preserve"> </w:t>
      </w:r>
      <w:r w:rsidR="009E4467">
        <w:rPr>
          <w:rFonts w:ascii="Times New Roman" w:hAnsi="Times New Roman" w:cs="Times New Roman"/>
          <w:sz w:val="24"/>
          <w:szCs w:val="24"/>
        </w:rPr>
        <w:t>konverze dobrovolné, tedy takové</w:t>
      </w:r>
      <w:r>
        <w:rPr>
          <w:rFonts w:ascii="Times New Roman" w:hAnsi="Times New Roman" w:cs="Times New Roman"/>
          <w:sz w:val="24"/>
          <w:szCs w:val="24"/>
        </w:rPr>
        <w:t>, ke kterým se šlechtici</w:t>
      </w:r>
      <w:r w:rsidR="009E4467">
        <w:rPr>
          <w:rFonts w:ascii="Times New Roman" w:hAnsi="Times New Roman" w:cs="Times New Roman"/>
          <w:sz w:val="24"/>
          <w:szCs w:val="24"/>
        </w:rPr>
        <w:t xml:space="preserve"> rozhodli sami</w:t>
      </w:r>
      <w:r>
        <w:rPr>
          <w:rFonts w:ascii="Times New Roman" w:hAnsi="Times New Roman" w:cs="Times New Roman"/>
          <w:sz w:val="24"/>
          <w:szCs w:val="24"/>
        </w:rPr>
        <w:t xml:space="preserve"> ať už z jakýchkoli důvodů. Po roce 1627 se však situace změnila a šlechta byla postavena pře</w:t>
      </w:r>
      <w:r w:rsidR="001C6D0E">
        <w:rPr>
          <w:rFonts w:ascii="Times New Roman" w:hAnsi="Times New Roman" w:cs="Times New Roman"/>
          <w:sz w:val="24"/>
          <w:szCs w:val="24"/>
        </w:rPr>
        <w:t>d jasné rozhodnutí a to konvertovat či emigrovat</w:t>
      </w:r>
      <w:r w:rsidR="009E4467">
        <w:rPr>
          <w:rFonts w:ascii="Times New Roman" w:hAnsi="Times New Roman" w:cs="Times New Roman"/>
          <w:sz w:val="24"/>
          <w:szCs w:val="24"/>
        </w:rPr>
        <w:t>. V této době</w:t>
      </w:r>
      <w:r>
        <w:rPr>
          <w:rFonts w:ascii="Times New Roman" w:hAnsi="Times New Roman" w:cs="Times New Roman"/>
          <w:sz w:val="24"/>
          <w:szCs w:val="24"/>
        </w:rPr>
        <w:t xml:space="preserve"> veškeré předchozí pohnutky a důvody konverzí hrají minoritní roli a konverze se stává pro nekatolickou šlechtu doslova existenční záležitostí. I přes to, že řeč Obnoveného zřízení zemského byla v </w:t>
      </w:r>
      <w:r w:rsidR="00CB7966">
        <w:rPr>
          <w:rFonts w:ascii="Times New Roman" w:hAnsi="Times New Roman" w:cs="Times New Roman"/>
          <w:sz w:val="24"/>
          <w:szCs w:val="24"/>
        </w:rPr>
        <w:t>tomto ohledu jasná, přece jen</w:t>
      </w:r>
      <w:r>
        <w:rPr>
          <w:rFonts w:ascii="Times New Roman" w:hAnsi="Times New Roman" w:cs="Times New Roman"/>
          <w:sz w:val="24"/>
          <w:szCs w:val="24"/>
        </w:rPr>
        <w:t xml:space="preserve"> realita nabízela více možností volby než zmíněné dvě. Tento jev </w:t>
      </w:r>
      <w:r>
        <w:rPr>
          <w:rFonts w:ascii="Times New Roman" w:hAnsi="Times New Roman" w:cs="Times New Roman"/>
          <w:sz w:val="24"/>
          <w:szCs w:val="24"/>
        </w:rPr>
        <w:lastRenderedPageBreak/>
        <w:t>nazývá Jiří Mikulec „třetími cestami“ a rozlišuje více druhů. Jedním z nich byly legální pobyty nekatolických šlechticů v Čechách povolené úřady a panovníkem, které byly ve většině případů omezeny na šest týdnů. T</w:t>
      </w:r>
      <w:r w:rsidR="00CB7966">
        <w:rPr>
          <w:rFonts w:ascii="Times New Roman" w:hAnsi="Times New Roman" w:cs="Times New Roman"/>
          <w:sz w:val="24"/>
          <w:szCs w:val="24"/>
        </w:rPr>
        <w:t xml:space="preserve">y </w:t>
      </w:r>
      <w:r>
        <w:rPr>
          <w:rFonts w:ascii="Times New Roman" w:hAnsi="Times New Roman" w:cs="Times New Roman"/>
          <w:sz w:val="24"/>
          <w:szCs w:val="24"/>
        </w:rPr>
        <w:t>se posléze mohly přeměnit v pobyty ilegální, kdy šlechtic zůstal v českých zemích i po vypršení povolené doby. Třetím způsobem vyhnutí se nutnosti volby mezi konverzí a emigrací poté Mikulec nazývá předstírání katolické víry. Předpokladem k tomuto předstírání se nekatolickým šlechticům stal zisk či zfalšování zpovědních tabulek, kterými poté prokazovali své katolické vyznání (Mikulec, 2003).</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t>Pokud se však vrátíme k důvodům šlechtických konverzí před rokem 1627, nabízí se nám možnost klasifikace jejich pohnutek. Již nastíněným a asi nejčastěji používaným je rozdělení na konverzi z vnějších a konverzi z vnitřních důvodů popsané T</w:t>
      </w:r>
      <w:r w:rsidR="00CB7966">
        <w:rPr>
          <w:rFonts w:ascii="Times New Roman" w:hAnsi="Times New Roman" w:cs="Times New Roman"/>
          <w:sz w:val="24"/>
          <w:szCs w:val="24"/>
        </w:rPr>
        <w:t>homasem Winkelbauerem. A</w:t>
      </w:r>
      <w:r>
        <w:rPr>
          <w:rFonts w:ascii="Times New Roman" w:hAnsi="Times New Roman" w:cs="Times New Roman"/>
          <w:sz w:val="24"/>
          <w:szCs w:val="24"/>
        </w:rPr>
        <w:t xml:space="preserve">utor upozorňuje, </w:t>
      </w:r>
      <w:r w:rsidR="00CB7966">
        <w:rPr>
          <w:rFonts w:ascii="Times New Roman" w:hAnsi="Times New Roman" w:cs="Times New Roman"/>
          <w:sz w:val="24"/>
          <w:szCs w:val="24"/>
        </w:rPr>
        <w:t xml:space="preserve">že </w:t>
      </w:r>
      <w:r>
        <w:rPr>
          <w:rFonts w:ascii="Times New Roman" w:hAnsi="Times New Roman" w:cs="Times New Roman"/>
          <w:sz w:val="24"/>
          <w:szCs w:val="24"/>
        </w:rPr>
        <w:t>je velmi obtížné určit přesné pohnutky vedoucí šlechtice ke konverzi. Ve většině případů totiž chybí prameny, které by nám jasně napověděly, ke které variantě se v případě toho daného aristokrata máme klonit. Absence těchto zpráv však není jedinou překážkou. I v lépe d</w:t>
      </w:r>
      <w:r w:rsidR="00CB7966">
        <w:rPr>
          <w:rFonts w:ascii="Times New Roman" w:hAnsi="Times New Roman" w:cs="Times New Roman"/>
          <w:sz w:val="24"/>
          <w:szCs w:val="24"/>
        </w:rPr>
        <w:t>oložených případech totiž je třeba</w:t>
      </w:r>
      <w:r>
        <w:rPr>
          <w:rFonts w:ascii="Times New Roman" w:hAnsi="Times New Roman" w:cs="Times New Roman"/>
          <w:sz w:val="24"/>
          <w:szCs w:val="24"/>
        </w:rPr>
        <w:t xml:space="preserve"> počítat s jistou autobiografickou stylizací šlechtice (Winkelbauer, 2000). Navíc v mnoha případech mohly sehrát svou roli jak vnější, tak vnitřní důvody. Winkelbauer proto tyto typy konverzí označuje za „póly, mezi něž by mělo být možno umístit jednotlivé konverze“ (Winkelbauer, 2000, s. 494).  Jak již bylo zmíněno v první podkapitole, konverze Rudolfa z Tieffenbachu by mohla být považována spíše za konverzi vnitřní. Pokud vezmeme v potaz přitažlivost dvorského prostředí, ve kterém se Rudolf již od mládí pohyboval a který jej ovlivňova</w:t>
      </w:r>
      <w:r w:rsidR="00CB7966">
        <w:rPr>
          <w:rFonts w:ascii="Times New Roman" w:hAnsi="Times New Roman" w:cs="Times New Roman"/>
          <w:sz w:val="24"/>
          <w:szCs w:val="24"/>
        </w:rPr>
        <w:t>l po celý jeho život, zdá se</w:t>
      </w:r>
      <w:r>
        <w:rPr>
          <w:rFonts w:ascii="Times New Roman" w:hAnsi="Times New Roman" w:cs="Times New Roman"/>
          <w:sz w:val="24"/>
          <w:szCs w:val="24"/>
        </w:rPr>
        <w:t xml:space="preserve"> tato možnost jako pravděpodobná. </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t xml:space="preserve">Další dva typy šlechtických konverzí, které </w:t>
      </w:r>
      <w:r w:rsidR="00A108B7">
        <w:rPr>
          <w:rFonts w:ascii="Times New Roman" w:hAnsi="Times New Roman" w:cs="Times New Roman"/>
          <w:sz w:val="24"/>
          <w:szCs w:val="24"/>
        </w:rPr>
        <w:t>lze rozlišit</w:t>
      </w:r>
      <w:r>
        <w:rPr>
          <w:rFonts w:ascii="Times New Roman" w:hAnsi="Times New Roman" w:cs="Times New Roman"/>
          <w:sz w:val="24"/>
          <w:szCs w:val="24"/>
        </w:rPr>
        <w:t>, jsou konverze jakožto výsledek delšího vývoje a konverze jako náhlá obrácení. Z pramenných materiálů není rovněž snadné určit, o jakou z těchto dvou konverzí se v případě daného aristokrata jednalo. Charakteristické pro konverze jakožto výsledek delšího vývoje je logicky delší doba, po kterou obracení na víru probíhalo – tedy prodloužená fáze zvažování argumentů a studia teologické literatury. V případě náhlých obrácení svou roli mohla sehrát jedna událost či silný zážitek, který vedl ke změně náboženského přesvědčení. Fáze „úvahová“ v tomto případě trvala v rozmezí několika týdnů či měsíců (Wink</w:t>
      </w:r>
      <w:r w:rsidR="00A108B7">
        <w:rPr>
          <w:rFonts w:ascii="Times New Roman" w:hAnsi="Times New Roman" w:cs="Times New Roman"/>
          <w:sz w:val="24"/>
          <w:szCs w:val="24"/>
        </w:rPr>
        <w:t>elbauer, 2000). V obou</w:t>
      </w:r>
      <w:r>
        <w:rPr>
          <w:rFonts w:ascii="Times New Roman" w:hAnsi="Times New Roman" w:cs="Times New Roman"/>
          <w:sz w:val="24"/>
          <w:szCs w:val="24"/>
        </w:rPr>
        <w:t xml:space="preserve"> případech však konverze probíhala jako proces s předem stanovenou formou. Konvertita nejprve procházel fází studia náboženské literatury a rozhovorů s příslušníky různých konfesí, ve které se měl utvrdit ve správnosti svého chystaného rozhodnutí. Následoval proces veřejného přiznání se k římsko-katolické církvi, kdy konvertita slavnostně přísahal svoji novou víru. Třetí fáze byla </w:t>
      </w:r>
      <w:r>
        <w:rPr>
          <w:rFonts w:ascii="Times New Roman" w:hAnsi="Times New Roman" w:cs="Times New Roman"/>
          <w:sz w:val="24"/>
          <w:szCs w:val="24"/>
        </w:rPr>
        <w:lastRenderedPageBreak/>
        <w:t>poté protknuta snahou o přizpůsobení se zvyklostem nově přijatého vyznání a přejímání jeho zvyků (Winkelbauer, 2000).</w:t>
      </w:r>
    </w:p>
    <w:p w:rsidR="00970687" w:rsidRDefault="005A7922" w:rsidP="005A7922">
      <w:pPr>
        <w:pStyle w:val="Nadpis2"/>
      </w:pPr>
      <w:bookmarkStart w:id="15" w:name="_Toc131453752"/>
      <w:r>
        <w:t>Kariéra šlechtice v raném novověku</w:t>
      </w:r>
      <w:bookmarkEnd w:id="15"/>
      <w:r w:rsidR="00A108B7">
        <w:t xml:space="preserve"> v kontextu života Rudolfa z Tieffenbachu</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t>Ještě na přelomu středověku a novověku bychom termíny jako aristokratické povolání či šlechtická kariéra hledali marně. V této době se životy šlechticů příliš nelišily jeden od druhého a byly naplněny především péčí o své statky. Postupně se však situace začala měnit.  Růst vlivu šlechty jakožto opory panovnické moci vedl k proměně jejího vnímání a k diferenciaci životních osudů aristokratů. Kolem roku 1650 se kníže Gundakar z Liechtenštejna obrátil na faráře a následně na svého lékaře s přesně stanovenými otázkami o budoucím směřování jeho vnuků. Chtěl se dozvědět, „ke kterému povolání tíhnou, zda k vojenství, duchovnímu stavu, cestování na moři nebo po zemi, hospodářství, dvořanství et cetera“ (Maťa, 2004, s. 279). Z uvedeného výčtu lze vnímat nejen starost knížete o osudy jeho vnuků, ale rovněž možnosti směřování, které se v 17. století otevír</w:t>
      </w:r>
      <w:r w:rsidR="00DA79E8">
        <w:rPr>
          <w:rFonts w:ascii="Times New Roman" w:hAnsi="Times New Roman" w:cs="Times New Roman"/>
          <w:sz w:val="24"/>
          <w:szCs w:val="24"/>
        </w:rPr>
        <w:t>aly před šlechtici. Všechny</w:t>
      </w:r>
      <w:r>
        <w:rPr>
          <w:rFonts w:ascii="Times New Roman" w:hAnsi="Times New Roman" w:cs="Times New Roman"/>
          <w:sz w:val="24"/>
          <w:szCs w:val="24"/>
        </w:rPr>
        <w:t xml:space="preserve"> zmíněné typy povolání (snad s výjimkou hospodářství) bychom mohli označit pojmem šlechtická karié</w:t>
      </w:r>
      <w:r w:rsidR="00DA79E8">
        <w:rPr>
          <w:rFonts w:ascii="Times New Roman" w:hAnsi="Times New Roman" w:cs="Times New Roman"/>
          <w:sz w:val="24"/>
          <w:szCs w:val="24"/>
        </w:rPr>
        <w:t>ra. Protože slovo kariéra bude ještě mnohokrát zmíněno</w:t>
      </w:r>
      <w:r>
        <w:rPr>
          <w:rFonts w:ascii="Times New Roman" w:hAnsi="Times New Roman" w:cs="Times New Roman"/>
          <w:sz w:val="24"/>
          <w:szCs w:val="24"/>
        </w:rPr>
        <w:t>, je třeba definovat, co tímto pojmem rozumíme. Podle Petra Mati termín šlechtická kariéra označuje „takovou činnost jedince ve veřejných sférách společnosti, která se vyznačovala soustavností, byla institucionálně zakotvena (úřadem či hodností) a měla, alespoň ve většině případů, charakter služebního postupu, daného jistými, byť nepsanými pravidly a zvyklostmi“ (Maťa, 2004, s. 296).</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t>Pestrá paleta možností uplatnění šlech</w:t>
      </w:r>
      <w:r w:rsidR="00DA79E8">
        <w:rPr>
          <w:rFonts w:ascii="Times New Roman" w:hAnsi="Times New Roman" w:cs="Times New Roman"/>
          <w:sz w:val="24"/>
          <w:szCs w:val="24"/>
        </w:rPr>
        <w:t>ticů byla</w:t>
      </w:r>
      <w:r>
        <w:rPr>
          <w:rFonts w:ascii="Times New Roman" w:hAnsi="Times New Roman" w:cs="Times New Roman"/>
          <w:sz w:val="24"/>
          <w:szCs w:val="24"/>
        </w:rPr>
        <w:t xml:space="preserve"> novinkou, kterou s sebou přinesly společenské změny raného novověku. Po celý středověk byla představa rozvrstvení společnosti víceméně neměnná a silně se opírala o </w:t>
      </w:r>
      <w:r w:rsidR="00DA79E8">
        <w:rPr>
          <w:rFonts w:ascii="Times New Roman" w:hAnsi="Times New Roman" w:cs="Times New Roman"/>
          <w:sz w:val="24"/>
          <w:szCs w:val="24"/>
        </w:rPr>
        <w:t>učení o trojím lidu. V rámci tohoto učení</w:t>
      </w:r>
      <w:r>
        <w:rPr>
          <w:rFonts w:ascii="Times New Roman" w:hAnsi="Times New Roman" w:cs="Times New Roman"/>
          <w:sz w:val="24"/>
          <w:szCs w:val="24"/>
        </w:rPr>
        <w:t xml:space="preserve"> bylo šlechtě přiřknuto místo těch, kteří bojují, což vycházelo z počátků utváření šlechty, kdy tato vznikala především z družiníků a bojovníků přemyslovských knížat (Maťa, 2004). Avšak v pozdním středověku již vojenská tažení přestávala být hlavní výsadou šlech</w:t>
      </w:r>
      <w:r w:rsidR="009A0D49">
        <w:rPr>
          <w:rFonts w:ascii="Times New Roman" w:hAnsi="Times New Roman" w:cs="Times New Roman"/>
          <w:sz w:val="24"/>
          <w:szCs w:val="24"/>
        </w:rPr>
        <w:t xml:space="preserve">ticů. Jako příklad mohou </w:t>
      </w:r>
      <w:r>
        <w:rPr>
          <w:rFonts w:ascii="Times New Roman" w:hAnsi="Times New Roman" w:cs="Times New Roman"/>
          <w:sz w:val="24"/>
          <w:szCs w:val="24"/>
        </w:rPr>
        <w:t>sloužit Čechy v době husitské - do boje a obrany svých práv se zde pustily také svazy měst, kterým v učení o trojím lidu nebyla př</w:t>
      </w:r>
      <w:r w:rsidR="009A0D49">
        <w:rPr>
          <w:rFonts w:ascii="Times New Roman" w:hAnsi="Times New Roman" w:cs="Times New Roman"/>
          <w:sz w:val="24"/>
          <w:szCs w:val="24"/>
        </w:rPr>
        <w:t>iřknuta úloha ochraňovat. Lze</w:t>
      </w:r>
      <w:r>
        <w:rPr>
          <w:rFonts w:ascii="Times New Roman" w:hAnsi="Times New Roman" w:cs="Times New Roman"/>
          <w:sz w:val="24"/>
          <w:szCs w:val="24"/>
        </w:rPr>
        <w:t xml:space="preserve"> se tedy domnívat, že v raném novověku již vojenská úloha šlechty neměla zdaleka takovou váhu, jako tomu bylo v dřívějších staletích. Na druhou stranu je třeba zmínit skutečnost, že kariéra v armádě byla v 17. století jednou z hlavních možností, jak postoupit v</w:t>
      </w:r>
      <w:r w:rsidR="009A0D49">
        <w:rPr>
          <w:rFonts w:ascii="Times New Roman" w:hAnsi="Times New Roman" w:cs="Times New Roman"/>
          <w:sz w:val="24"/>
          <w:szCs w:val="24"/>
        </w:rPr>
        <w:t>e společenském žebříčku,</w:t>
      </w:r>
      <w:r>
        <w:rPr>
          <w:rFonts w:ascii="Times New Roman" w:hAnsi="Times New Roman" w:cs="Times New Roman"/>
          <w:sz w:val="24"/>
          <w:szCs w:val="24"/>
        </w:rPr>
        <w:t xml:space="preserve"> jako se to podařilo například </w:t>
      </w:r>
      <w:r>
        <w:rPr>
          <w:rFonts w:ascii="Times New Roman" w:hAnsi="Times New Roman" w:cs="Times New Roman"/>
          <w:sz w:val="24"/>
          <w:szCs w:val="24"/>
        </w:rPr>
        <w:lastRenderedPageBreak/>
        <w:t>Rudolfovi z Tieffenbachu. Právě na jeho vojenské kariéře lze velmi dobře demonstrovat specifika tohoto druhu šlechtického uplatnění v</w:t>
      </w:r>
      <w:r w:rsidR="009A0D49">
        <w:rPr>
          <w:rFonts w:ascii="Times New Roman" w:hAnsi="Times New Roman" w:cs="Times New Roman"/>
          <w:sz w:val="24"/>
          <w:szCs w:val="24"/>
        </w:rPr>
        <w:t> </w:t>
      </w:r>
      <w:r>
        <w:rPr>
          <w:rFonts w:ascii="Times New Roman" w:hAnsi="Times New Roman" w:cs="Times New Roman"/>
          <w:sz w:val="24"/>
          <w:szCs w:val="24"/>
        </w:rPr>
        <w:t>dobách</w:t>
      </w:r>
      <w:r w:rsidR="009A0D49">
        <w:rPr>
          <w:rFonts w:ascii="Times New Roman" w:hAnsi="Times New Roman" w:cs="Times New Roman"/>
          <w:sz w:val="24"/>
          <w:szCs w:val="24"/>
        </w:rPr>
        <w:t xml:space="preserve"> raného novověku.</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t>Hlavní těžiště vojenských operací se až do rozpoutání třicetileté války nacházelo v Uhrách, na hranicích habsburské monarchie s budínským pašalíkem. Na této hranici bylo na přelomu 16. a 17. století zbudováno mnoho tzv. pevnostních posádek, které „se staly jedním z prvních zárodků stálé armády habsburské monarc</w:t>
      </w:r>
      <w:r w:rsidR="009A0D49">
        <w:rPr>
          <w:rFonts w:ascii="Times New Roman" w:hAnsi="Times New Roman" w:cs="Times New Roman"/>
          <w:sz w:val="24"/>
          <w:szCs w:val="24"/>
        </w:rPr>
        <w:t>hie“ (Maťa, 2004, s. 443). V</w:t>
      </w:r>
      <w:r>
        <w:rPr>
          <w:rFonts w:ascii="Times New Roman" w:hAnsi="Times New Roman" w:cs="Times New Roman"/>
          <w:sz w:val="24"/>
          <w:szCs w:val="24"/>
        </w:rPr>
        <w:t> Uhrách získával své vále</w:t>
      </w:r>
      <w:r w:rsidR="009A0D49">
        <w:rPr>
          <w:rFonts w:ascii="Times New Roman" w:hAnsi="Times New Roman" w:cs="Times New Roman"/>
          <w:sz w:val="24"/>
          <w:szCs w:val="24"/>
        </w:rPr>
        <w:t>čné zkušenosti</w:t>
      </w:r>
      <w:r>
        <w:rPr>
          <w:rFonts w:ascii="Times New Roman" w:hAnsi="Times New Roman" w:cs="Times New Roman"/>
          <w:sz w:val="24"/>
          <w:szCs w:val="24"/>
        </w:rPr>
        <w:t xml:space="preserve"> i Rudolf z Tieffenbachu jakožto velitel uherské pevnosti Nové Zámky. Na počátku 17. století ještě neexistovala stálá habsburská armáda, </w:t>
      </w:r>
      <w:r w:rsidRPr="009A0D49">
        <w:rPr>
          <w:rFonts w:ascii="Times New Roman" w:hAnsi="Times New Roman" w:cs="Times New Roman"/>
          <w:sz w:val="24"/>
          <w:szCs w:val="24"/>
        </w:rPr>
        <w:t>ale</w:t>
      </w:r>
      <w:r w:rsidR="009A0D49" w:rsidRPr="009A0D49">
        <w:rPr>
          <w:rFonts w:ascii="Times New Roman" w:hAnsi="Times New Roman" w:cs="Times New Roman"/>
          <w:sz w:val="24"/>
          <w:szCs w:val="24"/>
        </w:rPr>
        <w:t xml:space="preserve"> </w:t>
      </w:r>
      <w:r w:rsidRPr="009A0D49">
        <w:rPr>
          <w:rFonts w:ascii="Times New Roman" w:hAnsi="Times New Roman" w:cs="Times New Roman"/>
          <w:sz w:val="24"/>
          <w:szCs w:val="24"/>
        </w:rPr>
        <w:t>právě</w:t>
      </w:r>
      <w:r>
        <w:rPr>
          <w:rFonts w:ascii="Times New Roman" w:hAnsi="Times New Roman" w:cs="Times New Roman"/>
          <w:sz w:val="24"/>
          <w:szCs w:val="24"/>
        </w:rPr>
        <w:t xml:space="preserve"> trvalé bojiště v Uhrách umožňovalo vytváření okruhu šlechticů, kteří zde vojensky působili a tím i </w:t>
      </w:r>
      <w:r w:rsidR="009A0D49">
        <w:rPr>
          <w:rFonts w:ascii="Times New Roman" w:hAnsi="Times New Roman" w:cs="Times New Roman"/>
          <w:sz w:val="24"/>
          <w:szCs w:val="24"/>
        </w:rPr>
        <w:t xml:space="preserve">umožnili </w:t>
      </w:r>
      <w:r>
        <w:rPr>
          <w:rFonts w:ascii="Times New Roman" w:hAnsi="Times New Roman" w:cs="Times New Roman"/>
          <w:sz w:val="24"/>
          <w:szCs w:val="24"/>
        </w:rPr>
        <w:t>vznik profesionálního habsburského voj</w:t>
      </w:r>
      <w:r w:rsidR="009A0D49">
        <w:rPr>
          <w:rFonts w:ascii="Times New Roman" w:hAnsi="Times New Roman" w:cs="Times New Roman"/>
          <w:sz w:val="24"/>
          <w:szCs w:val="24"/>
        </w:rPr>
        <w:t>ska (Maťa, 2004). Přesto se</w:t>
      </w:r>
      <w:r>
        <w:rPr>
          <w:rFonts w:ascii="Times New Roman" w:hAnsi="Times New Roman" w:cs="Times New Roman"/>
          <w:sz w:val="24"/>
          <w:szCs w:val="24"/>
        </w:rPr>
        <w:t xml:space="preserve"> ještě nejednalo o stálou armádu – po uzavření míru byli velitelé i jejich pluky vždy znovu rozpuštěni. Zrod stálé armády rakouských Habsburků přinesla až třicetiletá války, kdy došlo nejen k obrovskému nárůstu válčících pluků (z asi devatenácti pluků v roce 1605, na zhruba padesát roku 1621 a již šedesát osm o necelých deset let později (Maťa, 2004)), ale také k zajištění trvalého finančního příjmu, strategickému umístění posádek a zejména k vytvoření stabilního vojenského aparátu se stálými důstojníky a veliteli.</w:t>
      </w:r>
    </w:p>
    <w:p w:rsidR="00970687" w:rsidRDefault="009A0D49" w:rsidP="00970687">
      <w:pPr>
        <w:spacing w:line="360" w:lineRule="auto"/>
        <w:rPr>
          <w:rFonts w:ascii="Times New Roman" w:hAnsi="Times New Roman" w:cs="Times New Roman"/>
          <w:sz w:val="24"/>
          <w:szCs w:val="24"/>
        </w:rPr>
      </w:pPr>
      <w:r>
        <w:rPr>
          <w:rFonts w:ascii="Times New Roman" w:hAnsi="Times New Roman" w:cs="Times New Roman"/>
          <w:sz w:val="24"/>
          <w:szCs w:val="24"/>
        </w:rPr>
        <w:t>Vojenské sbory tvořily</w:t>
      </w:r>
      <w:r w:rsidR="00970687">
        <w:rPr>
          <w:rFonts w:ascii="Times New Roman" w:hAnsi="Times New Roman" w:cs="Times New Roman"/>
          <w:sz w:val="24"/>
          <w:szCs w:val="24"/>
        </w:rPr>
        <w:t xml:space="preserve"> velmi pestrou škálu, na níž se setkávaly všechny sociální vrstvy. Fakt, že většina vysokých armádních velitelů pocházela z řad šlechty, nás nejspíše příliš nepřekvapí. Zajímavá však může být skutečnost, že přesný podíl šlechty v habsburských sborech (a tím méně přímo procento české šlechty) nedokážeme z dochovaných materiálů </w:t>
      </w:r>
      <w:r>
        <w:rPr>
          <w:rFonts w:ascii="Times New Roman" w:hAnsi="Times New Roman" w:cs="Times New Roman"/>
          <w:sz w:val="24"/>
          <w:szCs w:val="24"/>
        </w:rPr>
        <w:t>určit (Maťa, 2004). Již</w:t>
      </w:r>
      <w:r w:rsidR="00970687">
        <w:rPr>
          <w:rFonts w:ascii="Times New Roman" w:hAnsi="Times New Roman" w:cs="Times New Roman"/>
          <w:sz w:val="24"/>
          <w:szCs w:val="24"/>
        </w:rPr>
        <w:t xml:space="preserve"> </w:t>
      </w:r>
      <w:r>
        <w:rPr>
          <w:rFonts w:ascii="Times New Roman" w:hAnsi="Times New Roman" w:cs="Times New Roman"/>
          <w:sz w:val="24"/>
          <w:szCs w:val="24"/>
        </w:rPr>
        <w:t>bylo zmíněno</w:t>
      </w:r>
      <w:r w:rsidR="00970687">
        <w:rPr>
          <w:rFonts w:ascii="Times New Roman" w:hAnsi="Times New Roman" w:cs="Times New Roman"/>
          <w:sz w:val="24"/>
          <w:szCs w:val="24"/>
        </w:rPr>
        <w:t>, že vyznání šlechtice nehrálo na počátku 17.</w:t>
      </w:r>
      <w:r w:rsidR="00970687">
        <w:t> </w:t>
      </w:r>
      <w:r w:rsidR="00970687">
        <w:rPr>
          <w:rFonts w:ascii="Times New Roman" w:hAnsi="Times New Roman" w:cs="Times New Roman"/>
          <w:sz w:val="24"/>
          <w:szCs w:val="24"/>
        </w:rPr>
        <w:t xml:space="preserve">století pro možnosti jeho vojenského uplatnění prvořadou a jedinou roli. Důležité bylo především, aby byl šlechtický velitel dostatečnou autoritou pro své vojáky, byl organizačně schopný, loajální ke svému panovníkovi a také zámožný. Velitel měl totiž mimo jiné finanční odpovědnost za svůj pluk a jeho povinností bylo vyplácet vojákům žold a to i v případě, že se mu těchto peněž včas nedostalo od panovníka. Bylo tedy nutné počítat s faktem, že ve vojenské službě šlechtic ponechá i část svých úspor (Maťa, 2004). Ze zmíněných charakteristik aristokratických velitelů si lze udělat </w:t>
      </w:r>
      <w:r>
        <w:rPr>
          <w:rFonts w:ascii="Times New Roman" w:hAnsi="Times New Roman" w:cs="Times New Roman"/>
          <w:sz w:val="24"/>
          <w:szCs w:val="24"/>
        </w:rPr>
        <w:t>rámcový</w:t>
      </w:r>
      <w:r w:rsidR="00970687">
        <w:rPr>
          <w:rFonts w:ascii="Times New Roman" w:hAnsi="Times New Roman" w:cs="Times New Roman"/>
          <w:sz w:val="24"/>
          <w:szCs w:val="24"/>
        </w:rPr>
        <w:t xml:space="preserve"> obraz vlastností, kterými tito dis</w:t>
      </w:r>
      <w:r>
        <w:rPr>
          <w:rFonts w:ascii="Times New Roman" w:hAnsi="Times New Roman" w:cs="Times New Roman"/>
          <w:sz w:val="24"/>
          <w:szCs w:val="24"/>
        </w:rPr>
        <w:t>ponovali či v ideálním případě</w:t>
      </w:r>
      <w:r w:rsidR="00970687">
        <w:rPr>
          <w:rFonts w:ascii="Times New Roman" w:hAnsi="Times New Roman" w:cs="Times New Roman"/>
          <w:sz w:val="24"/>
          <w:szCs w:val="24"/>
        </w:rPr>
        <w:t xml:space="preserve"> v pohledu svých současníků disponovat měli. </w:t>
      </w:r>
      <w:r w:rsidR="00410129">
        <w:rPr>
          <w:rFonts w:ascii="Times New Roman" w:hAnsi="Times New Roman" w:cs="Times New Roman"/>
          <w:sz w:val="24"/>
          <w:szCs w:val="24"/>
        </w:rPr>
        <w:t>Současně</w:t>
      </w:r>
      <w:r w:rsidR="00970687">
        <w:rPr>
          <w:rFonts w:ascii="Times New Roman" w:hAnsi="Times New Roman" w:cs="Times New Roman"/>
          <w:sz w:val="24"/>
          <w:szCs w:val="24"/>
        </w:rPr>
        <w:t xml:space="preserve"> </w:t>
      </w:r>
      <w:r>
        <w:rPr>
          <w:rFonts w:ascii="Times New Roman" w:hAnsi="Times New Roman" w:cs="Times New Roman"/>
          <w:sz w:val="24"/>
          <w:szCs w:val="24"/>
        </w:rPr>
        <w:t>je zde možné</w:t>
      </w:r>
      <w:r w:rsidR="00970687">
        <w:rPr>
          <w:rFonts w:ascii="Times New Roman" w:hAnsi="Times New Roman" w:cs="Times New Roman"/>
          <w:sz w:val="24"/>
          <w:szCs w:val="24"/>
        </w:rPr>
        <w:t xml:space="preserve"> najít vysvětlení toho, proč byl Rudolf z Tieffenbachu i přes</w:t>
      </w:r>
      <w:r w:rsidR="00356595">
        <w:rPr>
          <w:rFonts w:ascii="Times New Roman" w:hAnsi="Times New Roman" w:cs="Times New Roman"/>
          <w:sz w:val="24"/>
          <w:szCs w:val="24"/>
        </w:rPr>
        <w:t xml:space="preserve"> svůj protestantský původ uznáva</w:t>
      </w:r>
      <w:r w:rsidR="00970687">
        <w:rPr>
          <w:rFonts w:ascii="Times New Roman" w:hAnsi="Times New Roman" w:cs="Times New Roman"/>
          <w:sz w:val="24"/>
          <w:szCs w:val="24"/>
        </w:rPr>
        <w:t>ným velitelem, který celý svůj život stoupal po společenském žebříčku.</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Je také nutné zmínit, že šlechtickým důstojníkům habsburské monarchie nevévodili jedinci z dědičných zemí. Ve skutečnosti se aristokratů z českých či rakouských zemí zastávajících velitelské pozice v průběhu celé třicetileté války vystřídalo pouze kolem čtyřiceti (Maťa, 2004). Pokud se podíváme na příklady českých aristokratů, kteří svůj život zasvětili vojenství, bude se jednat spíše o menší množství z nich. Pro zámožné šlechtice pocházející z vysoce postavených českých aristokratických rodin  byly ostatní možnosti uplatnění lákavější z jednoduchého důvodu – vojenská kariéra představovala jeden z nejrizikovějších způsobů povolání a byla tedy přitažlivější spíše pro ty, kteří usilovali o společenský vzestup a „neměli co ztratit“ (Maťa, 2004). Přesto nalezneme v českém prostředí několik výjimek – kromě „našeho“ Rudolfa z Tieffenbachu jsou jimi například Albrecht z Valdštejna či Jindřich IV. Šlik. Ani jeden z nich však nepocházel z nejvyšších ar</w:t>
      </w:r>
      <w:r w:rsidR="00410129">
        <w:rPr>
          <w:rFonts w:ascii="Times New Roman" w:hAnsi="Times New Roman" w:cs="Times New Roman"/>
          <w:sz w:val="24"/>
          <w:szCs w:val="24"/>
        </w:rPr>
        <w:t xml:space="preserve">istokratických kruhů. Teprve </w:t>
      </w:r>
      <w:r>
        <w:rPr>
          <w:rFonts w:ascii="Times New Roman" w:hAnsi="Times New Roman" w:cs="Times New Roman"/>
          <w:sz w:val="24"/>
          <w:szCs w:val="24"/>
        </w:rPr>
        <w:t>kariérou v armádě se jim podařilo získat vysoký společenský status a také značné majetky. Jednalo se nejen o půdu, kterou panovník vyplácel svým velitelům zejména ve dvacátých a třicátých letech 17. století, ale v některých případech také o majetky konfiskované bělohorským povstalcům (Maťa, 2004).</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t>V polovině třicátých let 17. století se Rudolf z Tieffenbachu stáhl z aktivn</w:t>
      </w:r>
      <w:r w:rsidR="00410129">
        <w:rPr>
          <w:rFonts w:ascii="Times New Roman" w:hAnsi="Times New Roman" w:cs="Times New Roman"/>
          <w:sz w:val="24"/>
          <w:szCs w:val="24"/>
        </w:rPr>
        <w:t>í vojenské činnosti a začal být využíván jako</w:t>
      </w:r>
      <w:r>
        <w:rPr>
          <w:rFonts w:ascii="Times New Roman" w:hAnsi="Times New Roman" w:cs="Times New Roman"/>
          <w:sz w:val="24"/>
          <w:szCs w:val="24"/>
        </w:rPr>
        <w:t xml:space="preserve"> císařský diplomat. </w:t>
      </w:r>
      <w:r w:rsidR="00410129">
        <w:rPr>
          <w:rFonts w:ascii="Times New Roman" w:hAnsi="Times New Roman" w:cs="Times New Roman"/>
          <w:sz w:val="24"/>
          <w:szCs w:val="24"/>
        </w:rPr>
        <w:t>Diplomatická kariéra však byla</w:t>
      </w:r>
      <w:r>
        <w:rPr>
          <w:rFonts w:ascii="Times New Roman" w:hAnsi="Times New Roman" w:cs="Times New Roman"/>
          <w:sz w:val="24"/>
          <w:szCs w:val="24"/>
        </w:rPr>
        <w:t xml:space="preserve"> v 17. století teprve ve svých p</w:t>
      </w:r>
      <w:r w:rsidR="00410129">
        <w:rPr>
          <w:rFonts w:ascii="Times New Roman" w:hAnsi="Times New Roman" w:cs="Times New Roman"/>
          <w:sz w:val="24"/>
          <w:szCs w:val="24"/>
        </w:rPr>
        <w:t>očátcích a rozhodně ještě neměla stálý charakter</w:t>
      </w:r>
      <w:r>
        <w:rPr>
          <w:rFonts w:ascii="Times New Roman" w:hAnsi="Times New Roman" w:cs="Times New Roman"/>
          <w:sz w:val="24"/>
          <w:szCs w:val="24"/>
        </w:rPr>
        <w:t xml:space="preserve">. Spíše se jednalo o jakýsi „doplněk“ k ostatním šlechtickým povoláním než o samostatnou možnost uplatnění šlechtice (Maťa, </w:t>
      </w:r>
      <w:r w:rsidR="00356595">
        <w:rPr>
          <w:rFonts w:ascii="Times New Roman" w:hAnsi="Times New Roman" w:cs="Times New Roman"/>
          <w:sz w:val="24"/>
          <w:szCs w:val="24"/>
        </w:rPr>
        <w:t>2004). I přesto hrála diplomatic</w:t>
      </w:r>
      <w:r>
        <w:rPr>
          <w:rFonts w:ascii="Times New Roman" w:hAnsi="Times New Roman" w:cs="Times New Roman"/>
          <w:sz w:val="24"/>
          <w:szCs w:val="24"/>
        </w:rPr>
        <w:t xml:space="preserve">ká činnost důležitou a nezastupitelnou roli na raně novověkých panovnických dvorech. Obdobně jako vznik stálé habsburské armády je i vytvoření rozsáhle diplomatické sítě habsburské monarchie datováno třicetiletou válkou. V průběhu 16. století měli Habsburkové své diplomaty pouze v Itálii (v Benátkách a v Římě), v Osmanské říši a u svých příbuzných ve Španělsku (Maťa, 2004). </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t xml:space="preserve">Role hlavních představitelů jednotlivých diplomatických legací připadaly ve většině případů aristokratům a to mimo jiné z finančních důvodů. Financování diplomatické výpravy bylo totiž záležitostí velmi nákladnou, na kterou panovník přispíval jen částečně a velká část výdajů musela být tudíž uhrazena přímo čelním představitelem legace. I to je důvod, proč diplomatická činnost většinou v životech šlechticů zabírala pouze kratší úsek jejich působení a spíše než trvalé uplatnění nabízela možnost společenského vzestupu (Maťa, 2004). </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t xml:space="preserve">Z výše uvedeného by se mohlo zdát, že diplomatická činnost přinášela aristokratům i panovníkovi spíše potíže a znamenala pro ně zejména finančně velmi nákladnou záležitost </w:t>
      </w:r>
      <w:r>
        <w:rPr>
          <w:rFonts w:ascii="Times New Roman" w:hAnsi="Times New Roman" w:cs="Times New Roman"/>
          <w:sz w:val="24"/>
          <w:szCs w:val="24"/>
        </w:rPr>
        <w:lastRenderedPageBreak/>
        <w:t>s nejistou návratností. Je však třeba si uvědomit, že panovnický dvůr se nebyl schopen bez schopných diplomatů obejít. „Panovník vládnoucí soustátím, jakým byla habsburská monarchie, potřeboval být téměř neustále zastupován na různých místech a také na různých úrovních“ (Maťa, 2004, s. 467). Ať už se tedy jednalo o záležitosti vnější (například zahraniční poselstva reprezentačního charakteru) či vnitřní (například zastupování panovníka na zemských sněmech), bylo nutné mít kolem sebe okruh spolehlivých šlechticů schopných tyto povinnosti zastávat.</w:t>
      </w:r>
    </w:p>
    <w:p w:rsidR="00970687" w:rsidRDefault="00970687" w:rsidP="00970687">
      <w:pPr>
        <w:spacing w:line="360" w:lineRule="auto"/>
        <w:rPr>
          <w:rFonts w:ascii="Times New Roman" w:hAnsi="Times New Roman" w:cs="Times New Roman"/>
          <w:sz w:val="24"/>
          <w:szCs w:val="24"/>
        </w:rPr>
      </w:pPr>
      <w:r>
        <w:rPr>
          <w:rFonts w:ascii="Times New Roman" w:hAnsi="Times New Roman" w:cs="Times New Roman"/>
          <w:sz w:val="24"/>
          <w:szCs w:val="24"/>
        </w:rPr>
        <w:t xml:space="preserve">Nároky na šlechtického vyslance nebyly pouze diplomatického charakteru. Velkou výhodou bylo, když se aristokrat vyznal v místních záležitostech, ovládal jazyk země, do které byl vyslán (jako například Rudolf z Tieffenbachu v Uhrách) a byl schopen důstojně reprezentovat a to nejen sebe ale především svého pána. „Na domácím dvoře hájil aristokrat svůj status, </w:t>
      </w:r>
      <w:r w:rsidRPr="00410129">
        <w:rPr>
          <w:rFonts w:ascii="Times New Roman" w:hAnsi="Times New Roman" w:cs="Times New Roman"/>
          <w:sz w:val="24"/>
          <w:szCs w:val="24"/>
        </w:rPr>
        <w:t>na dvoře</w:t>
      </w:r>
      <w:r>
        <w:rPr>
          <w:rFonts w:ascii="Times New Roman" w:hAnsi="Times New Roman" w:cs="Times New Roman"/>
          <w:sz w:val="24"/>
          <w:szCs w:val="24"/>
        </w:rPr>
        <w:t xml:space="preserve"> zahraničním musel navíc hájit status panovníka a státu“ (Maťa, 2004, s. 475). Vystupování diplomata bylo vždy podrobeno přísnému pozorování a šlechtic si musel být vědom každého detailu svého chování, protože právě ten mohl sehrát klíčovou roli v úspěchu či neúspěchu jeho mise (Maťa, 2004). Postupná proměna diplomatické kariéry a proces jejího osamostatňování od ostatních šlechtic</w:t>
      </w:r>
      <w:r w:rsidR="00410129">
        <w:rPr>
          <w:rFonts w:ascii="Times New Roman" w:hAnsi="Times New Roman" w:cs="Times New Roman"/>
          <w:sz w:val="24"/>
          <w:szCs w:val="24"/>
        </w:rPr>
        <w:t>kých povolání poté přišel</w:t>
      </w:r>
      <w:r>
        <w:rPr>
          <w:rFonts w:ascii="Times New Roman" w:hAnsi="Times New Roman" w:cs="Times New Roman"/>
          <w:sz w:val="24"/>
          <w:szCs w:val="24"/>
        </w:rPr>
        <w:t xml:space="preserve"> s polovinou 17. století, kdy význam a vliv šl</w:t>
      </w:r>
      <w:r w:rsidR="00410129">
        <w:rPr>
          <w:rFonts w:ascii="Times New Roman" w:hAnsi="Times New Roman" w:cs="Times New Roman"/>
          <w:sz w:val="24"/>
          <w:szCs w:val="24"/>
        </w:rPr>
        <w:t>echtických diplomatů zaznamenaly velký</w:t>
      </w:r>
      <w:r>
        <w:rPr>
          <w:rFonts w:ascii="Times New Roman" w:hAnsi="Times New Roman" w:cs="Times New Roman"/>
          <w:sz w:val="24"/>
          <w:szCs w:val="24"/>
        </w:rPr>
        <w:t xml:space="preserve"> nárůst.</w:t>
      </w:r>
    </w:p>
    <w:p w:rsidR="00970687" w:rsidRDefault="00970687">
      <w:pPr>
        <w:rPr>
          <w:rFonts w:ascii="Times New Roman" w:hAnsi="Times New Roman" w:cs="Times New Roman"/>
          <w:sz w:val="24"/>
          <w:szCs w:val="24"/>
        </w:rPr>
      </w:pPr>
      <w:r>
        <w:rPr>
          <w:rFonts w:ascii="Times New Roman" w:hAnsi="Times New Roman" w:cs="Times New Roman"/>
          <w:sz w:val="24"/>
          <w:szCs w:val="24"/>
        </w:rPr>
        <w:br w:type="page"/>
      </w:r>
    </w:p>
    <w:p w:rsidR="00970687" w:rsidRPr="00970687" w:rsidRDefault="005A7922" w:rsidP="005A7922">
      <w:pPr>
        <w:pStyle w:val="Nadpis1"/>
      </w:pPr>
      <w:bookmarkStart w:id="16" w:name="_Toc131453753"/>
      <w:r>
        <w:lastRenderedPageBreak/>
        <w:t>Zikmund z Tieffenbachu</w:t>
      </w:r>
      <w:bookmarkEnd w:id="16"/>
    </w:p>
    <w:p w:rsidR="00970687" w:rsidRPr="00955FE9" w:rsidRDefault="005A7922" w:rsidP="005A7922">
      <w:pPr>
        <w:pStyle w:val="Nadpis2"/>
      </w:pPr>
      <w:bookmarkStart w:id="17" w:name="_Toc131453754"/>
      <w:r>
        <w:t>Životní osudy Zikmunda z Tieffenbachu</w:t>
      </w:r>
      <w:bookmarkEnd w:id="17"/>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O životě Zikmunda, prvorozeného syna Kryštofa z Tieffenbachu, nemáme zdaleka tolik informací, jako tomu je u jeho bratra Rudolfa. Víme, že se narodil v roce 1571, avšak o jeho dětství a mládí literatura dále mlčí. První zmínky o Zikmundovi z Tieffenbachu se objevují v souvislosti s rokem 1601, kdy je zmiňován (spolu s bratry Rudolfem a Fridrichem) jakožto dědic drnholeckého panství po svém otci (Pokluda, 1999). Na rozdíl od jeho bratrů však Zikmunda vojenská kariéra nelákala a věnoval se spíše správě statků, které zdědil a rovněž získal obratnou sňatkovou politikou.</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 xml:space="preserve">Poprvé se Zikmund z Tieffenbachu oženil v roce 1607 s Kateřinou Meziříčskou z Lomnice. </w:t>
      </w:r>
      <w:r w:rsidR="006A3981">
        <w:rPr>
          <w:rFonts w:ascii="Times New Roman" w:hAnsi="Times New Roman" w:cs="Times New Roman"/>
          <w:sz w:val="24"/>
          <w:szCs w:val="24"/>
        </w:rPr>
        <w:t>V</w:t>
      </w:r>
      <w:r w:rsidRPr="00955FE9">
        <w:rPr>
          <w:rFonts w:ascii="Times New Roman" w:hAnsi="Times New Roman" w:cs="Times New Roman"/>
          <w:sz w:val="24"/>
          <w:szCs w:val="24"/>
        </w:rPr>
        <w:t> roce 1609 Zikmund od své ženy odkoupil za 220 000 zlatých všechna její panství a stal se tedy majitelem Jaroměřic nad Rokytnou, Jemnic, statku Ratibořice, veversko-říčanského panství a Velkých Němčic. Zikmund se tak stal bohatým vlastníkem velkého majetkového komplexu. Podle některých zmínek půjčoval peníze dokonce i císaři Rudolfovi II. (Eichler, 2012). V roce 1618 Zikmund dále rozšířil svá panství, neboť za 57 000 zlatých zakoupil od Jindřicha Thurna statky Dolni Dunajovice a Březí, které následně připojil ke zděděnému Drnholci. Sídelním městem tieffenbašského panství zůstal</w:t>
      </w:r>
      <w:r w:rsidR="006A3981">
        <w:rPr>
          <w:rFonts w:ascii="Times New Roman" w:hAnsi="Times New Roman" w:cs="Times New Roman"/>
          <w:sz w:val="24"/>
          <w:szCs w:val="24"/>
        </w:rPr>
        <w:t xml:space="preserve"> nadále</w:t>
      </w:r>
      <w:r w:rsidRPr="00955FE9">
        <w:rPr>
          <w:rFonts w:ascii="Times New Roman" w:hAnsi="Times New Roman" w:cs="Times New Roman"/>
          <w:sz w:val="24"/>
          <w:szCs w:val="24"/>
        </w:rPr>
        <w:t xml:space="preserve"> Drnholec a to i přesto, že připojené Dolní Dunajovice byly rozlohou a významem větší (Svoboda, 2011).</w:t>
      </w:r>
    </w:p>
    <w:p w:rsidR="00970687" w:rsidRPr="00955FE9" w:rsidRDefault="006A3981" w:rsidP="00970687">
      <w:pPr>
        <w:spacing w:line="360" w:lineRule="auto"/>
        <w:rPr>
          <w:rFonts w:ascii="Times New Roman" w:hAnsi="Times New Roman" w:cs="Times New Roman"/>
          <w:sz w:val="24"/>
          <w:szCs w:val="24"/>
        </w:rPr>
      </w:pPr>
      <w:r>
        <w:rPr>
          <w:rFonts w:ascii="Times New Roman" w:hAnsi="Times New Roman" w:cs="Times New Roman"/>
          <w:sz w:val="24"/>
          <w:szCs w:val="24"/>
        </w:rPr>
        <w:t>Zikmundovo manželské štěstí</w:t>
      </w:r>
      <w:r w:rsidR="00970687" w:rsidRPr="00955FE9">
        <w:rPr>
          <w:rFonts w:ascii="Times New Roman" w:hAnsi="Times New Roman" w:cs="Times New Roman"/>
          <w:sz w:val="24"/>
          <w:szCs w:val="24"/>
        </w:rPr>
        <w:t xml:space="preserve"> trvalo pouze krátce, neboť Kateřina z Lomnice nedlouho po svatbě ve věku asi 15 let zemřela. Druhou Zikmundovou ženou se stala v roce 1616 Bohunka ze Žerotína, dcera Karla staršího ze Žerotína a vdova po Hynkovi z Vrbna. Zde je nutné </w:t>
      </w:r>
      <w:r>
        <w:rPr>
          <w:rFonts w:ascii="Times New Roman" w:hAnsi="Times New Roman" w:cs="Times New Roman"/>
          <w:sz w:val="24"/>
          <w:szCs w:val="24"/>
        </w:rPr>
        <w:t>přiblíži</w:t>
      </w:r>
      <w:r w:rsidR="00970687" w:rsidRPr="00955FE9">
        <w:rPr>
          <w:rFonts w:ascii="Times New Roman" w:hAnsi="Times New Roman" w:cs="Times New Roman"/>
          <w:sz w:val="24"/>
          <w:szCs w:val="24"/>
        </w:rPr>
        <w:t>t osobu Zikmundova tchána, neboť to byl právě on, kdo velkou měrou ovlivnil další Zikmundovo směřování.</w:t>
      </w:r>
    </w:p>
    <w:p w:rsidR="00970687" w:rsidRPr="00955FE9" w:rsidRDefault="005A7922" w:rsidP="005A7922">
      <w:pPr>
        <w:pStyle w:val="Nadpis3"/>
      </w:pPr>
      <w:bookmarkStart w:id="18" w:name="_Toc131453755"/>
      <w:r>
        <w:t>Osobnost Karla staršího ze Žerotína</w:t>
      </w:r>
      <w:r w:rsidR="006A3981">
        <w:t xml:space="preserve"> </w:t>
      </w:r>
      <w:r>
        <w:t>v kontextu života Zikmunda z Tieffenbachu</w:t>
      </w:r>
      <w:bookmarkEnd w:id="18"/>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 xml:space="preserve">Karel starší ze Žerotína byl jedním z klíčových představitelů předbělohorské Moravy, není tedy možné jej v práci zaměřující se na toto období opomenout. Tím spíše také proto, že, jak již bylo zmíněno výše, byl od roku 1616 svázán příbuzenským poutem se Zikmundem z Tieffenbachu. Komplexní a složitou osobnost Karla staršího ze Žerotína je těžké shrnout v několika větách a stejně tak nelehké je zasadit jej do zjednodušujících dobových schémat. Zajímavým způsobem se ke Karlově osobě staví Tomáš Knoz, který jej označuje za </w:t>
      </w:r>
      <w:r w:rsidR="006A3981">
        <w:rPr>
          <w:rFonts w:ascii="Times New Roman" w:hAnsi="Times New Roman" w:cs="Times New Roman"/>
          <w:sz w:val="24"/>
          <w:szCs w:val="24"/>
        </w:rPr>
        <w:t>„</w:t>
      </w:r>
      <w:r w:rsidRPr="00955FE9">
        <w:rPr>
          <w:rFonts w:ascii="Times New Roman" w:hAnsi="Times New Roman" w:cs="Times New Roman"/>
          <w:sz w:val="24"/>
          <w:szCs w:val="24"/>
        </w:rPr>
        <w:t>Hrdinu neúspěchu</w:t>
      </w:r>
      <w:r w:rsidR="006A3981">
        <w:rPr>
          <w:rFonts w:ascii="Times New Roman" w:hAnsi="Times New Roman" w:cs="Times New Roman"/>
          <w:sz w:val="24"/>
          <w:szCs w:val="24"/>
        </w:rPr>
        <w:t>“</w:t>
      </w:r>
      <w:r w:rsidRPr="00955FE9">
        <w:rPr>
          <w:rFonts w:ascii="Times New Roman" w:hAnsi="Times New Roman" w:cs="Times New Roman"/>
          <w:sz w:val="24"/>
          <w:szCs w:val="24"/>
        </w:rPr>
        <w:t xml:space="preserve"> a jeho život považuje za život nenaplněných ideálů (Knoz, 2007). Podle Knoze </w:t>
      </w:r>
      <w:r w:rsidRPr="00955FE9">
        <w:rPr>
          <w:rFonts w:ascii="Times New Roman" w:hAnsi="Times New Roman" w:cs="Times New Roman"/>
          <w:sz w:val="24"/>
          <w:szCs w:val="24"/>
        </w:rPr>
        <w:lastRenderedPageBreak/>
        <w:t>se nelze divit, že právě Karlovi staršímu ze Žerotína byl věnován spis Labyrint světa a ráj srdce, sepsaný Janem Amosem Komenským. „Vždyť tento moravský velmož, který podobně jako Cervantesův Don Quijote po celý život bojoval s větrnými mlýny a stejně jako Komenského Poutník po celý život bloudil labyrintem, byl přímo ztělesněním epochy nejistoty, válek a strádání, období ztráty ideálu a tolerance“ (Knoz, 2007, s. 114).</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Karel starší ze Žerotína se narodil 15. září 1564 na brandýském panství. V mládí podnikl kavalírskou cestu po Evropě, tehdy poměrně běžnou součást šlechtického vzdělání. Avšak na rozdíl od většiny ostatních šlechticů strávil Karel na cestách celých deset let a navštívil kromě Itálie rovn</w:t>
      </w:r>
      <w:r w:rsidR="006A3981">
        <w:rPr>
          <w:rFonts w:ascii="Times New Roman" w:hAnsi="Times New Roman" w:cs="Times New Roman"/>
          <w:sz w:val="24"/>
          <w:szCs w:val="24"/>
        </w:rPr>
        <w:t>ěž Švýcarsko, Anglii a Německo. Z</w:t>
      </w:r>
      <w:r w:rsidRPr="00955FE9">
        <w:rPr>
          <w:rFonts w:ascii="Times New Roman" w:hAnsi="Times New Roman" w:cs="Times New Roman"/>
          <w:sz w:val="24"/>
          <w:szCs w:val="24"/>
        </w:rPr>
        <w:t xml:space="preserve">e svého putování si odvážel nejen znalosti čtyř evropských jazyků ale také hluboké vzdělání v oblasti zemského práva. K získávání znalostí </w:t>
      </w:r>
      <w:r w:rsidR="006A3981">
        <w:rPr>
          <w:rFonts w:ascii="Times New Roman" w:hAnsi="Times New Roman" w:cs="Times New Roman"/>
          <w:sz w:val="24"/>
          <w:szCs w:val="24"/>
        </w:rPr>
        <w:t>měl</w:t>
      </w:r>
      <w:r w:rsidRPr="00955FE9">
        <w:rPr>
          <w:rFonts w:ascii="Times New Roman" w:hAnsi="Times New Roman" w:cs="Times New Roman"/>
          <w:sz w:val="24"/>
          <w:szCs w:val="24"/>
        </w:rPr>
        <w:t xml:space="preserve"> Žerotín velmi k</w:t>
      </w:r>
      <w:r w:rsidR="006A3981">
        <w:rPr>
          <w:rFonts w:ascii="Times New Roman" w:hAnsi="Times New Roman" w:cs="Times New Roman"/>
          <w:sz w:val="24"/>
          <w:szCs w:val="24"/>
        </w:rPr>
        <w:t>ladný vztah, celoživotně se</w:t>
      </w:r>
      <w:r w:rsidRPr="00955FE9">
        <w:rPr>
          <w:rFonts w:ascii="Times New Roman" w:hAnsi="Times New Roman" w:cs="Times New Roman"/>
          <w:sz w:val="24"/>
          <w:szCs w:val="24"/>
        </w:rPr>
        <w:t xml:space="preserve"> věnoval sbírání knih a tvorbě knihoven. Mimo jiné právě s tématy literatury je spojena korespondence Karla staršího ze Žerotína s </w:t>
      </w:r>
      <w:r w:rsidR="00951389">
        <w:rPr>
          <w:rFonts w:ascii="Times New Roman" w:hAnsi="Times New Roman" w:cs="Times New Roman"/>
          <w:sz w:val="24"/>
          <w:szCs w:val="24"/>
        </w:rPr>
        <w:t>jeho</w:t>
      </w:r>
      <w:r w:rsidRPr="00955FE9">
        <w:rPr>
          <w:rFonts w:ascii="Times New Roman" w:hAnsi="Times New Roman" w:cs="Times New Roman"/>
          <w:sz w:val="24"/>
          <w:szCs w:val="24"/>
        </w:rPr>
        <w:t xml:space="preserve"> dcerou Bohunkou. V dopise z roku 1633 například zmiňuje skutečnost, že svému zeti, Zikmundovi z Tieffenbachu, posílá knihy po zemřelém Ctiboru Žernovském (Hrubý, 1937). Karlův vztah ke vzdělání lze také dobře vidět v jeho mecenášské činnosti. Tento moravský šlechtic se snažil o založení učení v Přerově a podporoval na studiích nejen své příbuzné, ale umožnil cestu za vzděláním rovněž mladíkům z jiných šlechtických rodů. Na západoevropských univerzitách tak mohl díky této podpoře studovat například i Vilém Slavata z Chlumu, pozdější nejvyšší hofmistr a konvertita ke katolictví.</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Získaných znalostí v oblasti práva využil Karel starší ze Žerotína ve svém dalším působení. Roku 1594 se stal zemským soudcem a o pět let později nejvyšším zemským podkomorníkem. V bratrském sporu císaře Rudolfa II. a Matyáše se postavil na Matyášovu stranu a roku 1608 získal funkci zemského hejtmana, tedy nejvyššího představitele Moravy. Tento úřad zastával do roku 1615, kdy byl donucen abdikovat. Jeho politika kompromisu mu zajistila mnoho nepřátel na obou znesvářených stranách a to zejména v době, kdy se moci začaly ujímat radikální skupiny šlechticů.</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 xml:space="preserve">Důležitým zázemím Karla staršího ze Žerotína byly jeho statky a panství. V osmdesátých letech 16. století převzal rodové statky Brandýs nad Orlicí a Rosice od svého otce, později získal po svém strýci panství Přerov. Díky sňatku s Kateřinou z Valdštejna se od roku 1614 zapojil do správy jejího třebíčského panství a o dva roky později po svém bratru Janu Divišovi zdědil nedaleké statky v Náměšti nad Oslavou. Po bitvě na Bílé hoře a především po vydání Obnoveného zřízení zemského byl Žerotín nucen počet svých statků redukovat. </w:t>
      </w:r>
      <w:r w:rsidRPr="00955FE9">
        <w:rPr>
          <w:rFonts w:ascii="Times New Roman" w:hAnsi="Times New Roman" w:cs="Times New Roman"/>
          <w:sz w:val="24"/>
          <w:szCs w:val="24"/>
        </w:rPr>
        <w:lastRenderedPageBreak/>
        <w:t>V rukou mu tak zůstalo důležité panství Brandýs nad Orlicí, kde se nacházela rodová hrobka Žerotínů a které bylo rovněž Karlovým rodištěm. Role brandýského panstv</w:t>
      </w:r>
      <w:r w:rsidR="00D10ACE">
        <w:rPr>
          <w:rFonts w:ascii="Times New Roman" w:hAnsi="Times New Roman" w:cs="Times New Roman"/>
          <w:sz w:val="24"/>
          <w:szCs w:val="24"/>
        </w:rPr>
        <w:t xml:space="preserve">í však nebyla pouze symbolická. </w:t>
      </w:r>
      <w:r w:rsidRPr="00955FE9">
        <w:rPr>
          <w:rFonts w:ascii="Times New Roman" w:hAnsi="Times New Roman" w:cs="Times New Roman"/>
          <w:sz w:val="24"/>
          <w:szCs w:val="24"/>
        </w:rPr>
        <w:t>,,Po roce 1620 z něj vytvořil centrum podpory Jednoty bratrské a po roce 1628 i ekonomické z</w:t>
      </w:r>
      <w:r w:rsidR="00D10ACE">
        <w:rPr>
          <w:rFonts w:ascii="Times New Roman" w:hAnsi="Times New Roman" w:cs="Times New Roman"/>
          <w:sz w:val="24"/>
          <w:szCs w:val="24"/>
        </w:rPr>
        <w:t>ázemí svého exilu ve Vratislavi</w:t>
      </w:r>
      <w:r w:rsidRPr="00955FE9">
        <w:rPr>
          <w:rFonts w:ascii="Times New Roman" w:hAnsi="Times New Roman" w:cs="Times New Roman"/>
          <w:sz w:val="24"/>
          <w:szCs w:val="24"/>
        </w:rPr>
        <w:t>“ (Knoz, 2007, s. 123)</w:t>
      </w:r>
      <w:r w:rsidR="00D10ACE">
        <w:rPr>
          <w:rFonts w:ascii="Times New Roman" w:hAnsi="Times New Roman" w:cs="Times New Roman"/>
          <w:sz w:val="24"/>
          <w:szCs w:val="24"/>
        </w:rPr>
        <w:t>.</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Osobní život Karla staršího ze Žerotína byl plný ztrát a těžkých okamžiků. Karel byl celkem čtyřikrát ženat a z těchto manželství vzešly tři děti - syn a dvě dcery. Jeho první dcera Bohunka se narodila v roce 1590 a s otcem ji pojilo pevné pouto. Svědčí o tom především dopisy Karla staršího, které velmi často adresuje právě své prvorozené dceři. Prostřednictvím těchto dopisů komunikoval i se svým zetěm Zikmundem, Bohunčiným druhým manželem. Žerotín v nich dává Zikmundovi praktické rady ohledně finančních záležitostí, konkrétně se jednalo například o otázku zemských dluhů (Hrubý, 1937). Naopak v dobách Žerotínova exilu jej jeho zeť zpravoval o událostech odehrávajících se v českých zemích. Dokl</w:t>
      </w:r>
      <w:r w:rsidR="00D10ACE">
        <w:rPr>
          <w:rFonts w:ascii="Times New Roman" w:hAnsi="Times New Roman" w:cs="Times New Roman"/>
          <w:sz w:val="24"/>
          <w:szCs w:val="24"/>
        </w:rPr>
        <w:t xml:space="preserve">adem toho </w:t>
      </w:r>
      <w:r w:rsidRPr="00955FE9">
        <w:rPr>
          <w:rFonts w:ascii="Times New Roman" w:hAnsi="Times New Roman" w:cs="Times New Roman"/>
          <w:sz w:val="24"/>
          <w:szCs w:val="24"/>
        </w:rPr>
        <w:t>může být skutečnost, že o smrti Albrechta z Valdštejna jej informoval právě Zikmund z Tieffenbachu, jak Karel píše ve svém dopisu hraběti Rudolfovi z Valdštejna. ,,Co ste mi ráčili z Brna po panu Zikmundovi z Tyfenbachu vzkázati, tomu sem od něho vyrozuměl a nemálo, než velice nad tím se skormoutil, a kdyby to bylo odjinud než od V.Mti pošlo, nebyl bych tomu uvěřil, jakož pak i nyní, když sem i tam se ohlídám, slabě všemu věřím“ (Hrubý, 1937, s. 475-476).</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 xml:space="preserve">Poslední list Karla staršího pochází z 8. října 1636 a není již podepsán jeho rukou: ,, poněvadž jsem opět velmi mdlej a nestatečnej se nacházím…“(Hrubý, 1937, s. 521). O den později tento významný moravský šlechtic vydechl naposledy. Ve své poslední vůli z roku 1631 ustanovuje za svoji dědičku dceru Bohunku (jeho další dvě děti už v této době byly po smrti). Karlova prvorozená dcera však zemřela již v dubnu 1636 a tak byl dědicem ustanoven její syn z prvního manželství Karel Bruntálský z Vrbna. Ten ale podlehl nemoci o dva roky později </w:t>
      </w:r>
      <w:r w:rsidRPr="00955FE9">
        <w:rPr>
          <w:rFonts w:ascii="Times New Roman" w:hAnsi="Times New Roman" w:cs="Times New Roman"/>
        </w:rPr>
        <w:t>a v</w:t>
      </w:r>
      <w:r w:rsidRPr="00955FE9">
        <w:rPr>
          <w:rFonts w:ascii="Times New Roman" w:hAnsi="Times New Roman" w:cs="Times New Roman"/>
          <w:sz w:val="24"/>
          <w:szCs w:val="24"/>
        </w:rPr>
        <w:t> témže roce zemřela rovněž čtvrtá manželka Karla staršího ze Žerotína Kateřina z Valdštejna. Ve své poslední vůli pamatoval Žerotín rovněž na svého zetě Zikmunda z Tieffenbachu. Odkazuje mu mimo jiné na památku džbán na pití z nosorožčího rohu (Hrubý, 1937). Také Karel Bruntálský ve své poslední vůli zmiňuje svého nevlastního otce Zikmunda, když mu odkazuje dům v Brně a zajišťuje mu vyplacení 30 tisíc zlatých od knížete Václava z Vrbna na Fulneku a Paskově, kterého určil svým univerzálním dědicem (Hrubý, 1937).</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lastRenderedPageBreak/>
        <w:t xml:space="preserve">Z výše uvedených řádků </w:t>
      </w:r>
      <w:r w:rsidR="00D10ACE">
        <w:rPr>
          <w:rFonts w:ascii="Times New Roman" w:hAnsi="Times New Roman" w:cs="Times New Roman"/>
          <w:sz w:val="24"/>
          <w:szCs w:val="24"/>
        </w:rPr>
        <w:t>je zřejmé</w:t>
      </w:r>
      <w:r w:rsidRPr="00955FE9">
        <w:rPr>
          <w:rFonts w:ascii="Times New Roman" w:hAnsi="Times New Roman" w:cs="Times New Roman"/>
          <w:sz w:val="24"/>
          <w:szCs w:val="24"/>
        </w:rPr>
        <w:t>, že vliv Karla staršího ze Žerotína na jeho zetě byl značný a nelze jej podceňovat. Zikmund z Tieffenbachu se zapojil do stavovského povstání proti císaři jako jeden z defensorů a přestože se neangažoval tak velkou měrou jako jeho bratr Fridrich, hrozila mu po porážce stavů ztráta hrdla i majetku. Právě muž kompromisu Karel starší ze Žerotína a také Zikmundův bratr Rudolf se zasloužili o to, že Zikmund, přestože musel po vydání Obnoveného zřízení zemského pobývat několik let mimo české země, si nakonec mohl ponechat všechny své statky a získal právo doživotního pobytu na Moravě. Byla mu zakázána pouze veřejná činnost v oblasti náboženské, tedy nesměl veřejně vykonávat luterskou konfesi a jeho panství měla být rekatolizována (Hrdlička, 2016). S těmito podmínkami Zikmund souhlasil, stáhl se z veřejné činnosti do ústraní a naplno se věnoval správě svých statků. Možná i tato skutečnos</w:t>
      </w:r>
      <w:r w:rsidR="00D10ACE">
        <w:rPr>
          <w:rFonts w:ascii="Times New Roman" w:hAnsi="Times New Roman" w:cs="Times New Roman"/>
          <w:sz w:val="24"/>
          <w:szCs w:val="24"/>
        </w:rPr>
        <w:t>t přispěla k nebývalému rozvoji</w:t>
      </w:r>
      <w:r w:rsidRPr="00955FE9">
        <w:rPr>
          <w:rFonts w:ascii="Times New Roman" w:hAnsi="Times New Roman" w:cs="Times New Roman"/>
          <w:sz w:val="24"/>
          <w:szCs w:val="24"/>
        </w:rPr>
        <w:t xml:space="preserve"> jeho panství, mimo jiných i hradu Veveří, který za vlády Zikmunda z Tieffenbachu zaznamenal dobu pozdně renesančního rozkvětu. </w:t>
      </w:r>
    </w:p>
    <w:p w:rsidR="00970687" w:rsidRPr="00955FE9" w:rsidRDefault="00970687" w:rsidP="005A7922">
      <w:pPr>
        <w:pStyle w:val="Nadpis3"/>
      </w:pPr>
      <w:bookmarkStart w:id="19" w:name="_Toc131453756"/>
      <w:r w:rsidRPr="00955FE9">
        <w:t>S</w:t>
      </w:r>
      <w:r w:rsidR="005A7922">
        <w:t>práva Drnholce za vlády Zikmunda z Tieffenbachu</w:t>
      </w:r>
      <w:bookmarkEnd w:id="19"/>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 xml:space="preserve">Rovněž panství Drnholec za vlády Zikmunda z Tieffenbachu poměrně prosperovalo a to i v nelehkém období třicetileté války. Můžeme se domnívat, že vliv na tuto skutečnost měly kromě jiného také dobré hospodářské schopnosti majitele panství. V letech 1620-1625 od svých poddaných nepobíral Zikmund žádné vrchnostenské dávky, v roce 1624 obnovil Drnholci právo šenku vlastního vína a v roce 1626 vznikl na jeho panství první cech a to obuvnický (Svoboda, 2011). Rovněž Karel starší ze Žerotína upozorňuje na dobrý stav Drnholce a to ve svém dopise dceři Bohunce z 19. února roku 1632. Odpovídá tak zřejmě na stížnosti ohledně vysokých kontribucí, které musí její manžel Zikmund platit a vzkazuje, že ač jejím nářkům rozumí, přece jen jsou mnohá panství hůře postižena a zatížena. </w:t>
      </w:r>
    </w:p>
    <w:p w:rsidR="00970687" w:rsidRPr="00955FE9" w:rsidRDefault="00970687" w:rsidP="00970687">
      <w:pPr>
        <w:spacing w:line="360" w:lineRule="auto"/>
        <w:rPr>
          <w:rFonts w:ascii="Times New Roman" w:hAnsi="Times New Roman" w:cs="Times New Roman"/>
          <w:sz w:val="20"/>
          <w:szCs w:val="20"/>
        </w:rPr>
      </w:pPr>
      <w:r w:rsidRPr="00955FE9">
        <w:rPr>
          <w:rFonts w:ascii="Times New Roman" w:hAnsi="Times New Roman" w:cs="Times New Roman"/>
          <w:sz w:val="20"/>
          <w:szCs w:val="20"/>
        </w:rPr>
        <w:t>Co se Pána Tvého statku dotejče, na Říčany příliš mnoho uloženo jest, než o Dyrnholec nemáte sobě co stěžovati, neb ač hrubě mnoho jest, co se dávati má, avšak proti tomu, co jiní skrovnější statkové dávají, není mnoho. Posílám Tvýmu pánu, co Třebíč každého týhodne musí pokládati, není než o šestý díl méně, avšak Dyrnholec jest dvakrát lepší než panství třebícký (Hrubý, 1937, s. 368).</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 xml:space="preserve">S panstvím Drnholec je rovněž svázána poslední cesta Jana Amose Komenského, který </w:t>
      </w:r>
      <w:r w:rsidRPr="00955FE9">
        <w:rPr>
          <w:rFonts w:ascii="Times New Roman" w:hAnsi="Times New Roman" w:cs="Times New Roman"/>
        </w:rPr>
        <w:t>se zde</w:t>
      </w:r>
      <w:r w:rsidRPr="00955FE9">
        <w:rPr>
          <w:rFonts w:ascii="Times New Roman" w:hAnsi="Times New Roman" w:cs="Times New Roman"/>
          <w:sz w:val="24"/>
          <w:szCs w:val="24"/>
        </w:rPr>
        <w:t xml:space="preserve">, na statcích Zikmunda z Tieffenbachu, zastavil nejspíše v létě 1626. Komenský svou cestu na Moravu podnikl pravděpodobně ve snaze o záchranu žerotínské knihovny v Náměšti nad Oslavou a v Rosicích a kvůli nutnosti zajištění převozu tiskárny Jednoty bratrské z Kralic. Někdy bývá jeho cesta spojována rovněž s vydáním mapy Moravy v roce 1627. Podle těchto názorů by snad cesta Jana Amose Komenského na Moravu mohla mít i výzvědný účel a to </w:t>
      </w:r>
      <w:r w:rsidRPr="00955FE9">
        <w:rPr>
          <w:rFonts w:ascii="Times New Roman" w:hAnsi="Times New Roman" w:cs="Times New Roman"/>
          <w:sz w:val="24"/>
          <w:szCs w:val="24"/>
        </w:rPr>
        <w:lastRenderedPageBreak/>
        <w:t>zejména v oblasti možného tažení nekatolických cizích vojsk na Moravu a jejich vojenské podpoře nekatolických stavů. Drnholecké panství během své cesty navštívil Komenský nejspíše na prosbu Karla staršího ze Žerotína. Přístřeší mu zde poskytli Zikmund z Tieffenbachu společně s manželkou Bohunkou a Jan Amos Komenský se tu setkal s Julianem Poniatowskim, otcem své schovanky Kristiny, který byl duchovním Jednoty bratrské a správcem Žerotínovy knihovny. Společně poté pokračovali do Náměště nad Oslavou (Janeček, 2007).</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V roce 1637, rok po smrti své ženy Bohunky a svého tchána Karla, Zikmund z Tieffenbachu zemřel. Protože neměl žádné potomky, všechna panství zdědil jeho bratr Rudolf, který je spravoval až do své smrti roku 1653.</w:t>
      </w:r>
    </w:p>
    <w:p w:rsidR="00970687" w:rsidRPr="00970687" w:rsidRDefault="00FA2AB0" w:rsidP="005A7922">
      <w:pPr>
        <w:pStyle w:val="Nadpis2"/>
      </w:pPr>
      <w:bookmarkStart w:id="20" w:name="_Toc131453757"/>
      <w:r>
        <w:t>Sňatky</w:t>
      </w:r>
      <w:r w:rsidR="005A7922">
        <w:t xml:space="preserve"> Zikmunda z Tieffenbachuv kontextu sňatkové politiky</w:t>
      </w:r>
      <w:r w:rsidR="006627C3">
        <w:t xml:space="preserve"> </w:t>
      </w:r>
      <w:r w:rsidR="005A7922">
        <w:t>šlechty v období raného novověku</w:t>
      </w:r>
      <w:bookmarkEnd w:id="20"/>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 xml:space="preserve"> Ve sňatkové politice raného novověku se odráželo mnoho faktorů. Důležitým cílem uzavření manželství bylo zachování pokračování rodu, svou roli hrály rovněž majetkové důvody či otázka sociální prestiže nebo snaha o vytvoření příbuzenských vazeb. Petr Maťa ve svém díle Svět české aristokracie rozlišuje čtyři dimenze aristokratických sňatků - reprodukční, majetkovou, symbolickou a socializační (Maťa, 2004). Předbělohorské období však přineslo i další fenomén a to otázku konfesijního rozměru sňatků. Právě konfese sehrála významnou roli v poněkud dramatických okolnostech prvního sňatku Zikmunda z Tieffenbachu. </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2. září roku 1607 se na zámku v Jaroměřicích nad Rokytnou odehrál svatební obřad dvou příslušníků evangelické moravské šlechty. Tehdy šestatřicetiletý Zikmund z Tieffenbachu si bral třináctiletou Kateřinu Meziříčskou z Lomnice, dceru Tasa Meziříčského. Právě Tas Meziříčský z Lomnice patřil k výrazným představitelům evangelíků na Moravě a ke konci svého života zastával funkci moravského nejvyššího sudího. Kateřina byla jeho jediným dítětem, a proto po otcově smrti zdědila rozsáhlé majetky zahrnující panství Jemnice, Jaroměřice nad Rokytnou, Velké Němčice a Říčany-Veveří (Hrdlička, 2016). V</w:t>
      </w:r>
      <w:r w:rsidR="006627C3">
        <w:rPr>
          <w:rFonts w:ascii="Times New Roman" w:hAnsi="Times New Roman" w:cs="Times New Roman"/>
          <w:sz w:val="24"/>
          <w:szCs w:val="24"/>
        </w:rPr>
        <w:t xml:space="preserve"> </w:t>
      </w:r>
      <w:r w:rsidRPr="00955FE9">
        <w:rPr>
          <w:rFonts w:ascii="Times New Roman" w:hAnsi="Times New Roman" w:cs="Times New Roman"/>
          <w:sz w:val="24"/>
          <w:szCs w:val="24"/>
        </w:rPr>
        <w:t>dětském věku ztratila Kateřina oba rodiče a jejím poručníkem se tak stal Bohuslav Bořita. V roce 1606 se Kateřininy výchovy ujala její teta Alena Meziříčská z Lomnice. Již od roku 1604 se začalo o budoucím sňatku bohaté dědičky Kateřiny z Lomnice hovořit a to nejen na její rodné Moravě, ale rovněž na pražském dvoře Rudolfa II. Sám císař vydal příkaz, aby Kateřina nebyla s nikým zasnoubená a její sňatek n</w:t>
      </w:r>
      <w:r w:rsidR="006627C3">
        <w:rPr>
          <w:rFonts w:ascii="Times New Roman" w:hAnsi="Times New Roman" w:cs="Times New Roman"/>
          <w:sz w:val="24"/>
          <w:szCs w:val="24"/>
        </w:rPr>
        <w:t>ebyl nijak plánován. Přesto</w:t>
      </w:r>
      <w:r w:rsidRPr="00955FE9">
        <w:rPr>
          <w:rFonts w:ascii="Times New Roman" w:hAnsi="Times New Roman" w:cs="Times New Roman"/>
          <w:sz w:val="24"/>
          <w:szCs w:val="24"/>
        </w:rPr>
        <w:t xml:space="preserve"> jednání o budoucím Kateřinině manželovi probíhala mezi evangelickými moravskými šlechtici a Kateřininým </w:t>
      </w:r>
      <w:r w:rsidRPr="00955FE9">
        <w:rPr>
          <w:rFonts w:ascii="Times New Roman" w:hAnsi="Times New Roman" w:cs="Times New Roman"/>
          <w:sz w:val="24"/>
          <w:szCs w:val="24"/>
        </w:rPr>
        <w:lastRenderedPageBreak/>
        <w:t xml:space="preserve">poručníkem Bohuslavem Bořitou i nadále. Císař se proto vyslovil a zvolil svého kandidáta v boji o ruku mladé šlechtičny. Stal se jím Burian Lev Berka z Dubé, mladý katolík a příbuzný její tety Aleny. </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 xml:space="preserve">Oproti tomu evangelickým kandidátem pro chystaný sňatek se stal právě Zikmund z Tieffenbachu, podle Josefa Hrdličky to bylo zejména z důvodu jeho konfese a snad i kvůli blízkosti jeho statků (Hrdlička, 2016). V roce 1607, kdy se o plánovaném sňatku začalo hovořit, se jej císař Rudolf pokusil všemi možnými prostředky odsoudit k neúspěchu. Kateřině adresoval dopis s žádostí, aby se provdala za Berku z Dubé (jednalo se o tzv. přímluvné psaní) a po její odmítavé odpovědi za ní vypravil v létě 1607 tři poselstva, která měla za úkol jí sňatek </w:t>
      </w:r>
      <w:r w:rsidR="006627C3">
        <w:rPr>
          <w:rFonts w:ascii="Times New Roman" w:hAnsi="Times New Roman" w:cs="Times New Roman"/>
          <w:sz w:val="24"/>
          <w:szCs w:val="24"/>
        </w:rPr>
        <w:t xml:space="preserve">se Zikmundem </w:t>
      </w:r>
      <w:r w:rsidRPr="00955FE9">
        <w:rPr>
          <w:rFonts w:ascii="Times New Roman" w:hAnsi="Times New Roman" w:cs="Times New Roman"/>
          <w:sz w:val="24"/>
          <w:szCs w:val="24"/>
        </w:rPr>
        <w:t>rozmluvit. Tato akce však skončila neúspěchem a na sklonku léta 1607 adresoval sám Zikmund z Tieffenbachu císaři dopis, ve kterém jej žádal o souhlas s chystaným sňatkem. Na odpověď Rudolfa ale nečekal a tak se v září uskutečnila svatba dvou evangelických šlechticů</w:t>
      </w:r>
      <w:r w:rsidR="006627C3">
        <w:rPr>
          <w:rFonts w:ascii="Times New Roman" w:hAnsi="Times New Roman" w:cs="Times New Roman"/>
          <w:sz w:val="24"/>
          <w:szCs w:val="24"/>
        </w:rPr>
        <w:t>, Kateřiny Meziříčské z Lomnice a Zikmunda z Tieffenbachu. Kateřinu</w:t>
      </w:r>
      <w:r w:rsidRPr="00955FE9">
        <w:rPr>
          <w:rFonts w:ascii="Times New Roman" w:hAnsi="Times New Roman" w:cs="Times New Roman"/>
          <w:sz w:val="24"/>
          <w:szCs w:val="24"/>
        </w:rPr>
        <w:t xml:space="preserve"> k oltáři vedl Zikmundův bratr Fridrich, o kterém bude řeč v následující kapitole. </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Císař Rudolf II. samozřejmě vnímal tento sňatek, uzavřený proti jeho vůli, velmi negativně. Pozval proto oba novomanžele i Alenu Meziříčskou z Lomnice do Prahy, aby se okolnosti předcházející spojení dvou evangelických šlechticů a průběh jejich sňatku prošetřily. Hlavní argumenty manželů svědčící pro</w:t>
      </w:r>
      <w:r w:rsidR="00FA2AB0">
        <w:rPr>
          <w:rFonts w:ascii="Times New Roman" w:hAnsi="Times New Roman" w:cs="Times New Roman"/>
          <w:sz w:val="24"/>
          <w:szCs w:val="24"/>
        </w:rPr>
        <w:t xml:space="preserve"> jejich sňatek byly v zásadě dva</w:t>
      </w:r>
      <w:r w:rsidRPr="00955FE9">
        <w:rPr>
          <w:rFonts w:ascii="Times New Roman" w:hAnsi="Times New Roman" w:cs="Times New Roman"/>
          <w:sz w:val="24"/>
          <w:szCs w:val="24"/>
        </w:rPr>
        <w:t xml:space="preserve">. Zaprvé šlo o tvrzení, </w:t>
      </w:r>
      <w:r w:rsidRPr="00955FE9">
        <w:rPr>
          <w:rFonts w:ascii="Times New Roman" w:hAnsi="Times New Roman" w:cs="Times New Roman"/>
        </w:rPr>
        <w:t>že výběr</w:t>
      </w:r>
      <w:r w:rsidRPr="00955FE9">
        <w:rPr>
          <w:rFonts w:ascii="Times New Roman" w:hAnsi="Times New Roman" w:cs="Times New Roman"/>
          <w:sz w:val="24"/>
          <w:szCs w:val="24"/>
        </w:rPr>
        <w:t xml:space="preserve"> ženicha se uskutečnil již dlouho před samotnou svatbou a tudíž i před dobou, kdy byl navrhnut císařský kandidát Berka z Dubé. Druhým důvodem byl pro tehdejší dobu poněkud netypický argument vzájemné náklonnosti a lásky, kterou k sobě novomanželé měli chovat. Tuto skutečnost potvrzovala i svědectví evangelíků z okolí Kateřiny z Lomnice, tedy příznivců uskutečněného sňatku. „ Svědci evangelického tábora tak ve svých výpovědích zdůrazňovali klíčovou roli citového vztahu mezi novomanželi…“ (Hrdlička, 2016, s. 29). Ve prospěch svého bratra a jeho svatby byli rovněž ochotni svědčit Rudolf a Fridrich z Tieffenbachu, v pozadí sňatku stála i jejich sestra Marie, snacha Kateřinina poručníka Bohuslava Bořity (Hrdlička, 2016).</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 xml:space="preserve">Těžko říci, jak dlouho by spor trval nebýt změny politických poměrů na Moravě. Po uzavření libeňského míru v červnu roku 1608 došlo k ukončení pravomocí českých úřadů na Moravě a soudní spory moravských šlechticů měly být souzeny pouze na území markrabství. Na žádost Kateřiny z Lomnice tak byla pře ohledně jejího sňatku na podzim roku 1609 </w:t>
      </w:r>
      <w:r w:rsidRPr="00955FE9">
        <w:rPr>
          <w:rFonts w:ascii="Times New Roman" w:hAnsi="Times New Roman" w:cs="Times New Roman"/>
          <w:sz w:val="24"/>
          <w:szCs w:val="24"/>
        </w:rPr>
        <w:lastRenderedPageBreak/>
        <w:t>ukončena. Ještě před uzavřením tohoto sporu, na jaře 1609, postoupila Kateřina všechny své pozemky manželovi, který se tak stal majitelem rozsáhlého panství. Zřejmě téhož roku mladá šlechtična zemřela.</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Podruhé se Zikmund z Tiefenbachu oženil v roce 1616, kdy se jeho manželkou stala Bohunka, prvorozená dcera Karla staršího ze Žerotína. Tímto sňatkem si Zikmund, snad nevědomě, ale velmi prozíravě, zajistil příbuzenské pouto s jedním z velmi vlivných mužů své doby a právě to mu možná o několik let později zachránilo život i majetky. Co se týče názoru Bohunky na jejího budoucího manžela, byl na něj nejspíše rovněž brán zřetel. „Karel starší ze Žerotína respektoval názor své dcery na výběr partnera, přitom však zcela samozřejmě počítal s tím, že to bude on, kdo určí vhodný věk pro její svatbu a vybere jí ženicha“ (Maťa, 2004, s. 623).</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Rodina či poručníci však nebyli jedinými osobami, které se k sňatku vyjadřovaly, či jej organizovaly. Jak je možné vidět na příkladu první svatby Zikmunda z Tieffenbachu, mohlo dojít rovněž k pokynům „shora“, tedy od panovníka. Přímluvnými psaními rozesílanými rodičům či poručníkům a vyslovují</w:t>
      </w:r>
      <w:r w:rsidR="001B4114">
        <w:rPr>
          <w:rFonts w:ascii="Times New Roman" w:hAnsi="Times New Roman" w:cs="Times New Roman"/>
          <w:sz w:val="24"/>
          <w:szCs w:val="24"/>
        </w:rPr>
        <w:t>cí</w:t>
      </w:r>
      <w:r w:rsidRPr="00955FE9">
        <w:rPr>
          <w:rFonts w:ascii="Times New Roman" w:hAnsi="Times New Roman" w:cs="Times New Roman"/>
          <w:sz w:val="24"/>
          <w:szCs w:val="24"/>
        </w:rPr>
        <w:t>mi se pro některého šlechtice se snažil císař ovlivnit budoucí aristokratická manželství. Ještě větší vliv si nárokoval panovník na výběr ženicha osiřelých šlechtičen (Maťa, 2004), což byl právě případ Kateřiny Meziříčské z Lomnice. Právě zasahování do aristokratických sňatků tvořilo významnou součást habsburské politiky uvnitř monarchie. „Sňatky nebyly jen prostředkem, jímž Habsburkové rozšiřovali své panství, ale také nástrojem, kterým je postupně přetvářeli v pevný dynastický celek“ (Maťa, 2004, s. 638).</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Rovněž konfesijní otázka, jak již bylo naznačeno na našem konkrétním příkladu, hrála pro sňatky v období počátku 17. století důležitou roli. Od 15. století byly v českých zemích poměrně běžné mezikonfesijní sňatky (Maťa, 2004). Tato smíšená manželství mohla znamenat potenci</w:t>
      </w:r>
      <w:r w:rsidR="001B4114">
        <w:rPr>
          <w:rFonts w:ascii="Times New Roman" w:hAnsi="Times New Roman" w:cs="Times New Roman"/>
          <w:sz w:val="24"/>
          <w:szCs w:val="24"/>
        </w:rPr>
        <w:t>onální potíž nejen v pozdějším</w:t>
      </w:r>
      <w:r w:rsidRPr="00955FE9">
        <w:rPr>
          <w:rFonts w:ascii="Times New Roman" w:hAnsi="Times New Roman" w:cs="Times New Roman"/>
          <w:sz w:val="24"/>
          <w:szCs w:val="24"/>
        </w:rPr>
        <w:t xml:space="preserve"> soužití manželů, výchově dětí </w:t>
      </w:r>
      <w:r w:rsidRPr="002C07E3">
        <w:rPr>
          <w:rFonts w:ascii="Times New Roman" w:hAnsi="Times New Roman" w:cs="Times New Roman"/>
          <w:sz w:val="24"/>
          <w:szCs w:val="24"/>
        </w:rPr>
        <w:t>a</w:t>
      </w:r>
      <w:r w:rsidR="001B4114" w:rsidRPr="002C07E3">
        <w:rPr>
          <w:rFonts w:ascii="Times New Roman" w:hAnsi="Times New Roman" w:cs="Times New Roman"/>
          <w:sz w:val="24"/>
          <w:szCs w:val="24"/>
        </w:rPr>
        <w:t xml:space="preserve"> </w:t>
      </w:r>
      <w:r w:rsidRPr="002C07E3">
        <w:rPr>
          <w:rFonts w:ascii="Times New Roman" w:hAnsi="Times New Roman" w:cs="Times New Roman"/>
          <w:sz w:val="24"/>
          <w:szCs w:val="24"/>
        </w:rPr>
        <w:t>podobně</w:t>
      </w:r>
      <w:r w:rsidRPr="00955FE9">
        <w:rPr>
          <w:rFonts w:ascii="Times New Roman" w:hAnsi="Times New Roman" w:cs="Times New Roman"/>
          <w:sz w:val="24"/>
          <w:szCs w:val="24"/>
        </w:rPr>
        <w:t xml:space="preserve">, ale rovněž v „budování konfesijní homogenity a konformity na vlastním pozemkovém majetku“ (Hrdlička, 2016, s. 8). Zároveň se však mezikonfesijní sňatky mohly stát nástrojem rekatolizace, jako tomu bylo například u španělských šlechtičen provdaných do českých zemí v 16. století, které napomohly vytváření tzv. španělské strany v Praze (Holý, 2003). Dalším typem konfesijně zaměřených sňatků byly poté ty svazky, které měly demostrovat společné vyznání obou manželů a podpořit tak jejich konfesijní politiku. Silně je tento fenomén svázán zejména s katolickou stranou a prostředím postupující protireformace, která měla být </w:t>
      </w:r>
      <w:r w:rsidRPr="00955FE9">
        <w:rPr>
          <w:rFonts w:ascii="Times New Roman" w:hAnsi="Times New Roman" w:cs="Times New Roman"/>
          <w:sz w:val="24"/>
          <w:szCs w:val="24"/>
        </w:rPr>
        <w:lastRenderedPageBreak/>
        <w:t>podpořena právě vhodnými sňatky katolických šlechticů. Trend konfesijně homogenních svazků je však spojen také s nekatolickým prostředím a týkal se rovněž českobratrské a evangelické šlechty v českých zemích, jak dokládá příklad svatby Zikmunda z Tieffenbachu a Kateři</w:t>
      </w:r>
      <w:r w:rsidR="001B4114">
        <w:rPr>
          <w:rFonts w:ascii="Times New Roman" w:hAnsi="Times New Roman" w:cs="Times New Roman"/>
          <w:sz w:val="24"/>
          <w:szCs w:val="24"/>
        </w:rPr>
        <w:t>ny Meziříčské z Lomnice. K</w:t>
      </w:r>
      <w:r w:rsidRPr="00955FE9">
        <w:rPr>
          <w:rFonts w:ascii="Times New Roman" w:hAnsi="Times New Roman" w:cs="Times New Roman"/>
          <w:sz w:val="24"/>
          <w:szCs w:val="24"/>
        </w:rPr>
        <w:t>onfesijní rozměr sňatků v období protireformace se ukázal jako jedna z možností, kterými mohla katolická církev znovu</w:t>
      </w:r>
      <w:r w:rsidR="001B4114">
        <w:rPr>
          <w:rFonts w:ascii="Times New Roman" w:hAnsi="Times New Roman" w:cs="Times New Roman"/>
          <w:sz w:val="24"/>
          <w:szCs w:val="24"/>
        </w:rPr>
        <w:t xml:space="preserve"> </w:t>
      </w:r>
      <w:r w:rsidRPr="00955FE9">
        <w:rPr>
          <w:rFonts w:ascii="Times New Roman" w:hAnsi="Times New Roman" w:cs="Times New Roman"/>
          <w:sz w:val="24"/>
          <w:szCs w:val="24"/>
        </w:rPr>
        <w:t>obnovit svůj vliv a zasahovat do sňatkové politiky šlechticů. Papežská kurie se opírala o církevní manželské právo, které zakazovalo sňatky mezi příbuznými do sedmého stupně. Možností, jak se vyhnout porušení tohoto zákona, bylo vyžádat si dispens od papeže či jím pověřeného duchovního.  V prostředí české šlechty, která byla navzájem silně příbuzensky svázána, se povětšinou takovýto postup jevil jako nutný, otázkou však zůstává, jak striktně bylo církevní právo dodržováno. U nekatolicky orientovaných šlechticů, nebyly zřejmě tyto zákony příliš brány na zřetel (Maťa, 2004). Na počátku 17. století došlo k radikalizaci katolického tábora v oblasti sňatkového práva a byl přijat zákon trestající ztrátou majetku veškeré sňatky v zakázaných příbuzenských stupních, které nebyly povoleny papežským dispensem. K rozvolnění tohoto zákona došlo na přelomu let 1609/1610, kdy si protestantská opozice vymohla právo na odlišné posuzování katolických a nekatolických sňatků a pravomoci rozhodovat ve věcech svateb protestantských stavů získala nově vzniklá pražská evangelická konzistoř (Maťa, 2004).</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Při pohledu na sňatek Zikmunda z Tieffenbachu z roku 1607 nás může zaujmout poměrně vysoký věk ženicha (36 let), když vezmeme v potaz, že se jednalo o Zikmundův první manželský svazek. Přitom průměrný věk prvního sňatku u šlechticů byl 27 let (Holý, 2003). Můžeme si tedy pokládat otázku, jaké faktory mohly ovlivnit stáří, ve kterém šlechtic vstupoval do manželství. Podle Martina Holého věk vstupu do manželství souvisel s majetkovým osamostatněním se mladého šlechtice (Holý, 2003). Tento argument však není příliš funkční v našem případě, neboť Zikmund zdědil rod</w:t>
      </w:r>
      <w:r w:rsidR="001B4114">
        <w:rPr>
          <w:rFonts w:ascii="Times New Roman" w:hAnsi="Times New Roman" w:cs="Times New Roman"/>
          <w:sz w:val="24"/>
          <w:szCs w:val="24"/>
        </w:rPr>
        <w:t>ová panství po smrti svého otce</w:t>
      </w:r>
      <w:r w:rsidRPr="00955FE9">
        <w:rPr>
          <w:rFonts w:ascii="Times New Roman" w:hAnsi="Times New Roman" w:cs="Times New Roman"/>
          <w:sz w:val="24"/>
          <w:szCs w:val="24"/>
        </w:rPr>
        <w:t xml:space="preserve"> v roce 1598 a byl tedy poměrně dobře majetkově zabezpečen. Podle výpovědi evangelického okruhu v okolí Kateřiny Meziříčské z Lomnice se Zikmund z Tieffenbachu o</w:t>
      </w:r>
      <w:r w:rsidR="001B4114">
        <w:rPr>
          <w:rFonts w:ascii="Times New Roman" w:hAnsi="Times New Roman" w:cs="Times New Roman"/>
          <w:sz w:val="24"/>
          <w:szCs w:val="24"/>
        </w:rPr>
        <w:t> mladou šlechtičnu ucházel již</w:t>
      </w:r>
      <w:r w:rsidRPr="00955FE9">
        <w:rPr>
          <w:rFonts w:ascii="Times New Roman" w:hAnsi="Times New Roman" w:cs="Times New Roman"/>
          <w:sz w:val="24"/>
          <w:szCs w:val="24"/>
        </w:rPr>
        <w:t xml:space="preserve"> několik let předtím, než došlo k uzavření sňatku (Hrdlička, 2016). Je tedy možné, že překážkou dřívějšího uzavření manželství byl nevěstin nízký věk   (v  roce 1607 bylo Kateřině třináct let). U dívek byl za ideální věk pro vstup do manželství považován 15. rok, přestože průměrný věk nevěst činil 22 let (Holý, 2003).</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 xml:space="preserve">V obhajobě uskutečněného sňatku argumentovali Zikmund z Tieffenbachu i Kateřina Meziříčská z Lomnice císaři Rudolfovi vzájemnou náklonností a láskou. Tento aspekt šlechtických sňatků však nepatřil k rozhodujícím motivům pro uzavření manželství. </w:t>
      </w:r>
      <w:r w:rsidRPr="00955FE9">
        <w:rPr>
          <w:rFonts w:ascii="Times New Roman" w:hAnsi="Times New Roman" w:cs="Times New Roman"/>
          <w:sz w:val="24"/>
          <w:szCs w:val="24"/>
        </w:rPr>
        <w:lastRenderedPageBreak/>
        <w:t xml:space="preserve">Na svazky uzavřené z lásky bylo v dobách raného novověku pohlíženo spíše s despektem </w:t>
      </w:r>
      <w:r w:rsidRPr="00955FE9">
        <w:rPr>
          <w:rFonts w:ascii="Times New Roman" w:hAnsi="Times New Roman" w:cs="Times New Roman"/>
        </w:rPr>
        <w:t>a rodiče</w:t>
      </w:r>
      <w:r w:rsidRPr="00955FE9">
        <w:rPr>
          <w:rFonts w:ascii="Times New Roman" w:hAnsi="Times New Roman" w:cs="Times New Roman"/>
          <w:sz w:val="24"/>
          <w:szCs w:val="24"/>
        </w:rPr>
        <w:t xml:space="preserve"> mladých šlechticů své děti varovali před těmito neuváženými činy. Výše než citové pouto byl hodnocen zodpovědný vztah spojen se zajištěním pokračování rodu či s majetkovým zabezpečením. „Při sjednávání sňatku měly jít emoce stranou a na misky chladných racionálních vah byly kladeny suché argumenty: peníze, titul, rodinné zázemí a pravděpodobnost, že nevěsta bude schopna zajistit pokračování rodu“ (Maťa, 2004, s. 606). Na nevěstu byl tedy kladen nárok v podobě nutnosti zplození dědice, s čímž souvisela i ideální postava nevěsty, která měla být pokud možno dobře stavěná. Ještě důležitějšími rysy nevěsty byly poté její charakterové vlastnosti, z nichž byly nejvýše ceněny počestnost a cudnost (Holý, 2003).</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 xml:space="preserve">Významným rozměrem sňatků raného novověku byla rovněž jejich finanční stránka. </w:t>
      </w:r>
      <w:r w:rsidRPr="00955FE9">
        <w:rPr>
          <w:rFonts w:ascii="Times New Roman" w:hAnsi="Times New Roman" w:cs="Times New Roman"/>
        </w:rPr>
        <w:t>Ve</w:t>
      </w:r>
      <w:r w:rsidR="00371A88">
        <w:rPr>
          <w:rFonts w:ascii="Times New Roman" w:hAnsi="Times New Roman" w:cs="Times New Roman"/>
        </w:rPr>
        <w:t xml:space="preserve"> </w:t>
      </w:r>
      <w:r w:rsidRPr="00955FE9">
        <w:rPr>
          <w:rFonts w:ascii="Times New Roman" w:hAnsi="Times New Roman" w:cs="Times New Roman"/>
        </w:rPr>
        <w:t>svatební</w:t>
      </w:r>
      <w:r w:rsidRPr="00955FE9">
        <w:rPr>
          <w:rFonts w:ascii="Times New Roman" w:hAnsi="Times New Roman" w:cs="Times New Roman"/>
          <w:sz w:val="24"/>
          <w:szCs w:val="24"/>
        </w:rPr>
        <w:t xml:space="preserve"> smlouvě, tedy v důležitém právním základu chystaného sňatku, bývala zakotvena výše věna, kromě ní však i povinnost tzv. obvěnění. Jednalo se o finanční zajištění případné vdovy po zemřelém manželovi, tedy zisk podílu na jeho majetku. Termínem „třetinou vejš“ byla označována výše této částky, podle zákona šlo o 2, 5 násobek věnné částky. Pokud nevěsta byla již vdovou, jako tomu bylo u sňatku Zikmunda z Tieffenbachu s Kateřinou Meziříčskou z Lomnice, pak výše obvěnění činila většinou dvojnásobek věna. Právě nutnost zajistit finanční částku na obvěnění mohlo činit ženichovi potíže v případě vysokého nevěstina věna (Holý, 2003). Věno nemuselo mít podobu pouze obnosu peněz, mohlo se jednat rovněž o pozemky, statky či celá panství v případě majetnějších rodin. Ve svatební smlouvě se nevěsta rovněž zřekla svého podílu na dědictví po otci, protože ten již získala vyplacením věna. K tomuto aktu však došlo pouze v případě, pokud dívka měla žijící mužské sourozence (Holý, 2003).</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 xml:space="preserve"> Nákladnost sňatků se však neodvíjela pouze od nutnosti vyplácení věna nevěstě. Finanční zátěží pro snoubence a jejich rody byl i samotný akt svatebních oslav. Zejména slavnostní hostina činila jednu z nejnákladnějších částí sňatku. Šlechtici i jejich rody během svatebního veselí chtěly ukázat svůj vliv a pozice na aristokratické scéně. Účastníky oslav bývalo velké množství osob, zejména u významných šlechtických rodů se jednalo i o stovky jedinců. Svatební veselí trvalo více dní a na stolech se objevovaly vzácné pokrmy nezřídka i z okolních evropských zemí. Například ke třetí svatbě Karla staršího ze Žerotína s Kateřinou Annou z Valdštejna objednal tento moravský šlechtic ovoce, cukrovinky, maso, salámy nebo parmazán ze severoitalských trhů (Liška, 1998). Ze zahraničí mohl být rov</w:t>
      </w:r>
      <w:r w:rsidR="00371A88">
        <w:rPr>
          <w:rFonts w:ascii="Times New Roman" w:hAnsi="Times New Roman" w:cs="Times New Roman"/>
          <w:sz w:val="24"/>
          <w:szCs w:val="24"/>
        </w:rPr>
        <w:t xml:space="preserve">něž povolán </w:t>
      </w:r>
      <w:r w:rsidRPr="00955FE9">
        <w:rPr>
          <w:rFonts w:ascii="Times New Roman" w:hAnsi="Times New Roman" w:cs="Times New Roman"/>
          <w:sz w:val="24"/>
          <w:szCs w:val="24"/>
        </w:rPr>
        <w:t xml:space="preserve"> krejčí, který nevěstě ušil svatební šaty. Například k prvnímu sňatku Bohunky ze Žerotína a Hynka </w:t>
      </w:r>
      <w:r w:rsidRPr="00955FE9">
        <w:rPr>
          <w:rFonts w:ascii="Times New Roman" w:hAnsi="Times New Roman" w:cs="Times New Roman"/>
          <w:sz w:val="24"/>
          <w:szCs w:val="24"/>
        </w:rPr>
        <w:lastRenderedPageBreak/>
        <w:t xml:space="preserve">Bruntálského byl povolán krejčí z Vídně. Bohunčin otec Karel starší ze Žerotína zase před svou svatbou s Eliškou Krajířovou žádal svého přítele ze studií a pozdějšího konvertitu Karla z Lichtenštejna, aby mu půjčil svého krejčího (Liška, 1998). Nákladnost sňatků a nutnost důstojné reprezentace rodu prostřednictvím bohatě vystrojených svateb mohla nezřídka vést k zadlužení šlechtických rodin. Šlechtici byli svazováni „dobrými </w:t>
      </w:r>
      <w:r w:rsidRPr="00955FE9">
        <w:rPr>
          <w:rFonts w:ascii="Times New Roman" w:hAnsi="Times New Roman" w:cs="Times New Roman"/>
        </w:rPr>
        <w:t>a chvalitebnými</w:t>
      </w:r>
      <w:r w:rsidRPr="00955FE9">
        <w:rPr>
          <w:rFonts w:ascii="Times New Roman" w:hAnsi="Times New Roman" w:cs="Times New Roman"/>
          <w:sz w:val="24"/>
          <w:szCs w:val="24"/>
        </w:rPr>
        <w:t xml:space="preserve"> starobylými pořádky“, podle kterých měl být sňatek uzavřen (Holý, 2003, s. 34).</w:t>
      </w:r>
    </w:p>
    <w:p w:rsidR="00970687" w:rsidRPr="00970687" w:rsidRDefault="005A7922" w:rsidP="005A7922">
      <w:pPr>
        <w:pStyle w:val="Nadpis2"/>
      </w:pPr>
      <w:bookmarkStart w:id="21" w:name="_Toc131453758"/>
      <w:r>
        <w:t>Pobělohorští exulanté v kontextu života Zikmunda z Tieffenbachu</w:t>
      </w:r>
      <w:bookmarkEnd w:id="21"/>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 xml:space="preserve">Na přímluvu svého bratra Rudolfa i tchána Karla staršího ze Žerotína bylo na počátku třicátých let Zikmundovi z Tieffenbachu dovoleno pobývat do konce života na Moravě a ponechat si správu svých statků. Zdaleka ne všichni povstalci proti císaři však měli takové štěstí. Kromě hrdelních trestů a konfiskací hrozil bělohorským rebelům rovněž nucený odchod ze země. </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 xml:space="preserve"> I Zikmund z Tieffenbachu, přestože se ho vynucený odchod do exilu nakonec netýkal, strávil několik let mimo Moravu a byl také svědkem emigrace svého tchána Karla staršího ze Žerotína. Zikmundova manželka Bohunka si se svým otcem dopisovala i po jeho odchodu ze země a často její otec promlouval prostřednictvím dopisů i ke svému zeti. Je tedy na místě se domnívat, že problematika exulanství Zikmunda z Tieffenbachu jej ovlivňovala a že s ní byl konfrontován.</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 xml:space="preserve">Třicetiletá válka s sebou přinesla mnoho společenských a demografických otřesů, mezi kterými na jednom z čelních míst stojí rozsáhlé emigrační vlny. Ve spojitosti s důvody, které tuto emigraci velkou měrou zapříčinily, byli poté uprchlíci nazýváni exulanty. „Pro emigranty, kteří opustili vlast kvůli víře, se vžil termín exulant“ (Bobková, 2007, s. 297). Odchody do exilu probíhaly různě u odlišných skupin obyvatelstva. Nejprve museli rodnou zemi opustit duchovní a učitelé (1621), následně měšťané (1624) a šlechta (1627). Mezi prvními se pro odchod z českých zemí rozhodli rovněž ti obyvatelé, kteří žili v blízkosti hranic a měli v okolních zemích příbuzné či přátele. Nejčastějšími místy, kam směřovaly kroky exulantů, bylo území Saska, Polska a Uher. Nabízela se </w:t>
      </w:r>
      <w:r w:rsidR="00371A88">
        <w:rPr>
          <w:rFonts w:ascii="Times New Roman" w:hAnsi="Times New Roman" w:cs="Times New Roman"/>
          <w:sz w:val="24"/>
          <w:szCs w:val="24"/>
        </w:rPr>
        <w:t>také</w:t>
      </w:r>
      <w:r w:rsidRPr="00955FE9">
        <w:rPr>
          <w:rFonts w:ascii="Times New Roman" w:hAnsi="Times New Roman" w:cs="Times New Roman"/>
          <w:sz w:val="24"/>
          <w:szCs w:val="24"/>
        </w:rPr>
        <w:t xml:space="preserve"> možnost odejít do Slezska či Horní Lužice, kde však byla situace složitější a exulanti museli pozorně sledovat vývoj politických a vojenských událostí a postavení Habsburků na těchto územích. </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 xml:space="preserve">Volba nového domova však nezávisela pouze na blízkosti cílové země či na příbuzenských vazbách v cizině. Exulanti se museli rozhodovat také podle konfese daného území, neboť </w:t>
      </w:r>
      <w:r w:rsidRPr="00955FE9">
        <w:rPr>
          <w:rFonts w:ascii="Times New Roman" w:hAnsi="Times New Roman" w:cs="Times New Roman"/>
          <w:sz w:val="24"/>
          <w:szCs w:val="24"/>
        </w:rPr>
        <w:lastRenderedPageBreak/>
        <w:t>v zemích, kde se nacházel cíl jejich exilu, často platila zásada cuius</w:t>
      </w:r>
      <w:r w:rsidR="00371A88">
        <w:rPr>
          <w:rFonts w:ascii="Times New Roman" w:hAnsi="Times New Roman" w:cs="Times New Roman"/>
          <w:sz w:val="24"/>
          <w:szCs w:val="24"/>
        </w:rPr>
        <w:t xml:space="preserve"> </w:t>
      </w:r>
      <w:r w:rsidRPr="00955FE9">
        <w:rPr>
          <w:rFonts w:ascii="Times New Roman" w:hAnsi="Times New Roman" w:cs="Times New Roman"/>
          <w:sz w:val="24"/>
          <w:szCs w:val="24"/>
        </w:rPr>
        <w:t>regio, eius</w:t>
      </w:r>
      <w:r w:rsidR="00371A88">
        <w:rPr>
          <w:rFonts w:ascii="Times New Roman" w:hAnsi="Times New Roman" w:cs="Times New Roman"/>
          <w:sz w:val="24"/>
          <w:szCs w:val="24"/>
        </w:rPr>
        <w:t xml:space="preserve"> </w:t>
      </w:r>
      <w:r w:rsidRPr="00955FE9">
        <w:rPr>
          <w:rFonts w:ascii="Times New Roman" w:hAnsi="Times New Roman" w:cs="Times New Roman"/>
          <w:sz w:val="24"/>
          <w:szCs w:val="24"/>
        </w:rPr>
        <w:t xml:space="preserve">religio (Bobková, 2007). Luteráni tak směřovali převážně do Saska, mnozí členové Jednoty bratrské svůj nový domov nalezli v polském Lešně, či v uherském Púchově. Některé výraznější osobnosti z řad vojáků, intelektuálů, politiků či literátů přebývaly rovněž na dvoře vyhnaného krále Fridricha Falckého v nizozemském Haagu. Mnozí exulanté směřovali také do Švédska a to jak do vojska, tak na královský dvůr. Důležitým exilovým centrem byla Pirna, kam kromě jiných směřovalo i velké množství univerzitně vzdělaných emigrantů z českých zemí. K roku 1629 bylo v Pirně hlášeno 2123 exulantů, jejich počet však postupně klesal a to jak z důvodu zuřící války a vojenských operací, tak i </w:t>
      </w:r>
      <w:r w:rsidR="00371A88">
        <w:rPr>
          <w:rFonts w:ascii="Times New Roman" w:hAnsi="Times New Roman" w:cs="Times New Roman"/>
          <w:sz w:val="24"/>
          <w:szCs w:val="24"/>
        </w:rPr>
        <w:t xml:space="preserve">z důvodu </w:t>
      </w:r>
      <w:r w:rsidRPr="00955FE9">
        <w:rPr>
          <w:rFonts w:ascii="Times New Roman" w:hAnsi="Times New Roman" w:cs="Times New Roman"/>
          <w:sz w:val="24"/>
          <w:szCs w:val="24"/>
        </w:rPr>
        <w:t xml:space="preserve">morové epidemie, která se městem prohnala v roce 1632 (Bobková, 2007). </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Finanční poměry exulantů byly z velké části svázány s majetkem, který si dané osoby přivezly s sebou z českých zemí. Ti, jejichž statky nepodlehly konfiskaci, mohli navíc získávat prostředky i ze statků, které v Čechách vlastnili. S pracovním uplatněním v exilu měla většina emigrantů potíže: „Část exulantů se živila námezdní prací, jen mizivé procento provozovalo drobný obchod. Málo řemeslníků mělo příležitost vykonávat své povolání. Vstoupit do cechu bylo velmi obtížné pro nechuť mistrů, a tak pokud si exulanti vůbec dílnu otevřeli, pak většinou jen pro klientelu z vlastních řad“ (Bobková, 2007, s. 312). Po ekonomické stránce byla situace v exilu nejsložitější pro střední vrstvu obyvatelstva, která se často vlivem nezvyklých výdajů a neschopností zařadit se do „cizinecké“ společnosti propadala pod hranici chudoby. Bohatší exulanti měli vyhlídky do budoucnosti lepší, neboť jim nechyběly finanční prostředky potřebné k překonání nelehkých začátků. Nemajetné vrstvy obyvatel naopak mohly v exilu vidět možnost vystoupit ze svého dosavadního společenského postavení a začít nový život (Bobková, 2007).</w:t>
      </w:r>
    </w:p>
    <w:p w:rsidR="00970687" w:rsidRPr="00955FE9"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 xml:space="preserve"> Rovněž začlenění exulantů do společnosti dané země neprobíhalo snadno. Většina emigrantů totiž v cizině viděla jen svůj přechodný domov a na mnoha místech se vytvořily uzavřené komunity exulantů, v rámci kterých většinou probíhaly i všechny slavnostní události, jako byly například svatby či křtiny. Problémovou se časem ukázala i rozdílná konfese jednotlivých exilových středisek a s ní spojené konflikty v rámci exulantské komunity. Na tuto situaci se cítil povinen zareagovat i Jan Amos Komenský, který v díle Cesta pokoje poukazuje na nutnost konfesijního míru a tolerance mezi exulanty. Nadějí pro emigranty v cizině se často stávala proroctví, kterými se proslavili zejména Kristina Poniatowska, dcera knihovníka Karla staršího ze Žerotína, šprotavský jirchář Kryštof Kotter, či Komenského spolužák ze studií Mikuláš Drabík. Někteří exulanté se o návrat do vlasti pokoušeli přičinit </w:t>
      </w:r>
      <w:r w:rsidRPr="00955FE9">
        <w:rPr>
          <w:rFonts w:ascii="Times New Roman" w:hAnsi="Times New Roman" w:cs="Times New Roman"/>
          <w:sz w:val="24"/>
          <w:szCs w:val="24"/>
        </w:rPr>
        <w:lastRenderedPageBreak/>
        <w:t xml:space="preserve">vlastními silami a vstupovali do armád protihabsburské koalice. Vpád saských vojsk do Prahy v roce 1631 přinesl exulantům naději v obrat jejich situace, zakrátko se však tato naděje ukázala jako lichá, neboť roku 1635 uzavřel saský kurfiřt Jan Jiří s císařem Ferdinandem II. mír. Jan Jiří, od něhož očekávali čeští exulanté podporu a zastání, se projevil jako nejistý a váhavý panovník. K císaři zaujímal poměrně loajální postoj, o čemž svědčí například jeho neúčast v první fázi třicetileté války, vydání svého vychovatele Jáchyma Ondřeje Šlika ke staroměstské exekuci nebo brzké uzavření příměří v Pirně (1634) a již zmíněného pražského míru v roce 1635. Na druhou stranu však Jan Jiří poskytoval azyl lidem, </w:t>
      </w:r>
      <w:r w:rsidRPr="00955FE9">
        <w:rPr>
          <w:rFonts w:ascii="Times New Roman" w:hAnsi="Times New Roman" w:cs="Times New Roman"/>
        </w:rPr>
        <w:t>kteří museli</w:t>
      </w:r>
      <w:r w:rsidRPr="00955FE9">
        <w:rPr>
          <w:rFonts w:ascii="Times New Roman" w:hAnsi="Times New Roman" w:cs="Times New Roman"/>
          <w:sz w:val="24"/>
          <w:szCs w:val="24"/>
        </w:rPr>
        <w:t xml:space="preserve"> pro svou víru české země opustit (Bobková, 2001).</w:t>
      </w:r>
    </w:p>
    <w:p w:rsidR="00970687" w:rsidRDefault="00970687" w:rsidP="00970687">
      <w:pPr>
        <w:spacing w:line="360" w:lineRule="auto"/>
        <w:rPr>
          <w:rFonts w:ascii="Times New Roman" w:hAnsi="Times New Roman" w:cs="Times New Roman"/>
          <w:sz w:val="24"/>
          <w:szCs w:val="24"/>
        </w:rPr>
      </w:pPr>
      <w:r w:rsidRPr="00955FE9">
        <w:rPr>
          <w:rFonts w:ascii="Times New Roman" w:hAnsi="Times New Roman" w:cs="Times New Roman"/>
          <w:sz w:val="24"/>
          <w:szCs w:val="24"/>
        </w:rPr>
        <w:t>Po uzavření vestfálského míru v roce 1648 byli čeští exulanté postaveni před složitou volbu a to, zda se vrátí do českých zemí či se natrvalo us</w:t>
      </w:r>
      <w:r w:rsidR="00371A88">
        <w:rPr>
          <w:rFonts w:ascii="Times New Roman" w:hAnsi="Times New Roman" w:cs="Times New Roman"/>
          <w:sz w:val="24"/>
          <w:szCs w:val="24"/>
        </w:rPr>
        <w:t>ad</w:t>
      </w:r>
      <w:r w:rsidRPr="00955FE9">
        <w:rPr>
          <w:rFonts w:ascii="Times New Roman" w:hAnsi="Times New Roman" w:cs="Times New Roman"/>
          <w:sz w:val="24"/>
          <w:szCs w:val="24"/>
        </w:rPr>
        <w:t>í mimo domov. Větší část se rozhodla v cizině setrvat a rozptýlila se prakticky do všech nekatolických evropských zemí (Bobková, 2007).  Zde si museli vydobýt postavení a smířit se s trvalým životem v exilu. Avšak ani emigranty vracející se do Čech nečekal lehký úděl. Rovněž ti bojovali o znovuobnovení svého postavení a nezřídka také o své někdejší majetky. Také společenské vazby a vztahy byly často zpřetrhány. Mezi exulanty vracejícími se po dlouhých dvaceti letech a obyvateli českých zemí „stála hradba odlišných prožitků a zkušeností“(Bobková, 2007, s. 321).</w:t>
      </w:r>
    </w:p>
    <w:p w:rsidR="00970687" w:rsidRDefault="00970687">
      <w:pPr>
        <w:rPr>
          <w:rFonts w:ascii="Times New Roman" w:hAnsi="Times New Roman" w:cs="Times New Roman"/>
          <w:sz w:val="24"/>
          <w:szCs w:val="24"/>
        </w:rPr>
      </w:pPr>
      <w:r>
        <w:rPr>
          <w:rFonts w:ascii="Times New Roman" w:hAnsi="Times New Roman" w:cs="Times New Roman"/>
          <w:sz w:val="24"/>
          <w:szCs w:val="24"/>
        </w:rPr>
        <w:br w:type="page"/>
      </w:r>
    </w:p>
    <w:p w:rsidR="00970687" w:rsidRPr="005A7922" w:rsidRDefault="00970687" w:rsidP="005A7922">
      <w:pPr>
        <w:pStyle w:val="Nadpis1"/>
      </w:pPr>
      <w:bookmarkStart w:id="22" w:name="_Toc131453759"/>
      <w:r w:rsidRPr="005A7922">
        <w:lastRenderedPageBreak/>
        <w:t>Fridrich (Bedřich) z Tieffenbachu</w:t>
      </w:r>
      <w:bookmarkEnd w:id="22"/>
    </w:p>
    <w:p w:rsidR="00970687" w:rsidRPr="005A7922" w:rsidRDefault="00970687" w:rsidP="005A7922">
      <w:pPr>
        <w:pStyle w:val="Nadpis2"/>
      </w:pPr>
      <w:bookmarkStart w:id="23" w:name="_Toc131453760"/>
      <w:r w:rsidRPr="005A7922">
        <w:t>Životní osudy Fridricha z Tieffenbachu</w:t>
      </w:r>
      <w:bookmarkEnd w:id="23"/>
    </w:p>
    <w:p w:rsidR="00970687" w:rsidRPr="0039110B" w:rsidRDefault="00970687" w:rsidP="00970687">
      <w:pPr>
        <w:spacing w:before="100" w:after="100" w:line="360" w:lineRule="auto"/>
        <w:rPr>
          <w:rFonts w:ascii="Times New Roman" w:eastAsia="Times New Roman" w:hAnsi="Times New Roman" w:cs="Times New Roman"/>
          <w:color w:val="000000"/>
          <w:sz w:val="24"/>
        </w:rPr>
      </w:pPr>
      <w:r w:rsidRPr="0039110B">
        <w:rPr>
          <w:rFonts w:ascii="Times New Roman" w:eastAsia="Times New Roman" w:hAnsi="Times New Roman" w:cs="Times New Roman"/>
          <w:color w:val="000000"/>
          <w:sz w:val="24"/>
        </w:rPr>
        <w:t xml:space="preserve">Nejmladší syn Kryštofa z Tieffenbachu se narodil roku 1585. Obdobně jako </w:t>
      </w:r>
      <w:r w:rsidR="00836063">
        <w:rPr>
          <w:rFonts w:ascii="Times New Roman" w:eastAsia="Times New Roman" w:hAnsi="Times New Roman" w:cs="Times New Roman"/>
          <w:color w:val="000000"/>
          <w:sz w:val="24"/>
        </w:rPr>
        <w:t>u jeho staršího bratra Zikmunda</w:t>
      </w:r>
      <w:r w:rsidRPr="0039110B">
        <w:rPr>
          <w:rFonts w:ascii="Times New Roman" w:eastAsia="Times New Roman" w:hAnsi="Times New Roman" w:cs="Times New Roman"/>
          <w:color w:val="000000"/>
          <w:sz w:val="24"/>
        </w:rPr>
        <w:t xml:space="preserve"> o jeho mládí nemáme téměř žádné informace. Je zřejmé, že z důvodu konfesijního zaměření své rodiny, prošel stejně jako jeho bratři luterskou výchovou. Když bylo Fridrichovi třináct let, ztratil otce a spolu s Rudolfem a Zikmundem zdědil drnholecké panství. Na rozdíl od bratra Zikmunda však na Drnholci spíše jen pobýval, než se aktivně věnoval jeho správě (Fukala, 2016). Fridricha z Tieffenbachu, stejně jako jeho bratra Rudolfa, lákala spíše vojenská kariéra. Do běhu událostí se zapojil kolem roku 1607, kdy byla jeho osoba projednávána v souvislosti se jmenováním do úřadu zemského sudího. Stejně jako </w:t>
      </w:r>
      <w:r w:rsidR="00477EE6">
        <w:rPr>
          <w:rFonts w:ascii="Times New Roman" w:eastAsia="Times New Roman" w:hAnsi="Times New Roman" w:cs="Times New Roman"/>
          <w:color w:val="000000"/>
          <w:sz w:val="24"/>
        </w:rPr>
        <w:t>Rudolf se Fridrich</w:t>
      </w:r>
      <w:r w:rsidRPr="0039110B">
        <w:rPr>
          <w:rFonts w:ascii="Times New Roman" w:eastAsia="Times New Roman" w:hAnsi="Times New Roman" w:cs="Times New Roman"/>
          <w:color w:val="000000"/>
          <w:sz w:val="24"/>
        </w:rPr>
        <w:t xml:space="preserve"> přidal na stranu arciknížete Matyáše a </w:t>
      </w:r>
      <w:r w:rsidR="00836063">
        <w:rPr>
          <w:rFonts w:ascii="Times New Roman" w:eastAsia="Times New Roman" w:hAnsi="Times New Roman" w:cs="Times New Roman"/>
          <w:color w:val="000000"/>
          <w:sz w:val="24"/>
        </w:rPr>
        <w:t xml:space="preserve">během Matyášova tažení do Čech </w:t>
      </w:r>
      <w:r w:rsidRPr="0039110B">
        <w:rPr>
          <w:rFonts w:ascii="Times New Roman" w:eastAsia="Times New Roman" w:hAnsi="Times New Roman" w:cs="Times New Roman"/>
          <w:color w:val="000000"/>
          <w:sz w:val="24"/>
        </w:rPr>
        <w:t>získal nejmladší Tieffenbach své první vojenské zkušenosti. V roce 1608 navštívil král Matyáš během své cesty do Brna rovněž Drnholec a to především z  důvodů finanční výpomoci, které se mu dostávalo od bratrů z Tieffenbachu. Stejně jako jeho bratru Rudolfovi, tak i Matyášovi totiž tento bohatý šlechtický rod půjčoval peněžní hotovost (Stupková, 2002). V blízkosti krále Matyáše zůstával Fridrich z Tieffenbachu i po roce 1608. O čtyři roky později jej doprovázel k císařské korunovaci do Frankfurtu (Stupková, 2002).</w:t>
      </w:r>
    </w:p>
    <w:p w:rsidR="00970687" w:rsidRPr="0039110B" w:rsidRDefault="00970687" w:rsidP="00970687">
      <w:pPr>
        <w:spacing w:before="100" w:after="100" w:line="360" w:lineRule="auto"/>
        <w:rPr>
          <w:rFonts w:ascii="Times New Roman" w:eastAsia="Times New Roman" w:hAnsi="Times New Roman" w:cs="Times New Roman"/>
          <w:color w:val="000000"/>
          <w:sz w:val="24"/>
        </w:rPr>
      </w:pPr>
      <w:r w:rsidRPr="0039110B">
        <w:rPr>
          <w:rFonts w:ascii="Times New Roman" w:eastAsia="Times New Roman" w:hAnsi="Times New Roman" w:cs="Times New Roman"/>
          <w:color w:val="000000"/>
          <w:sz w:val="24"/>
        </w:rPr>
        <w:t>Fridrich z Tieffenbachu byl aktivní i na diplomatickém poli. Aktivně se věnoval otázce moravských a rakouských protestantů, jejichž požadavky hájil na vídeňských jednáních (Fukala, 2016). Ve Vídni pobýval Fridrich z Tieffenbachu i v dobách počátku českého stavovského povstání. Kontakt s českými zeměmi mu zajišťovaly dopisy, které si vyměňoval s Karlem starším ze Žerotína. S tímto moravským šlechticem byl po sňatku svého bratra Zikmunda s Karlovou dcerou Bohunkou spřízněn příbuzenským poutem a v dopisech jej informoval o náladě mezi nekatolickými šlechtici. Ti měli být podle Fridricha znepokojeni kompromisní politikou Karla staršího ze Žerotína a obviňovali jej z přílišné neutrality. Těmto pomluvám se Karel starší ze Žerotína bránil a vysvětloval Fridrichovi z Tieffenbachu své postoje právě prostřednictvím dopisů (Fukala, 2016).</w:t>
      </w:r>
    </w:p>
    <w:p w:rsidR="00970687" w:rsidRPr="0039110B" w:rsidRDefault="00970687" w:rsidP="00970687">
      <w:pPr>
        <w:spacing w:before="100" w:after="100" w:line="360" w:lineRule="auto"/>
        <w:rPr>
          <w:rFonts w:ascii="Times New Roman" w:eastAsia="Times New Roman" w:hAnsi="Times New Roman" w:cs="Times New Roman"/>
          <w:color w:val="000000"/>
          <w:sz w:val="24"/>
        </w:rPr>
      </w:pPr>
      <w:r w:rsidRPr="0039110B">
        <w:rPr>
          <w:rFonts w:ascii="Times New Roman" w:eastAsia="Times New Roman" w:hAnsi="Times New Roman" w:cs="Times New Roman"/>
          <w:color w:val="000000"/>
          <w:sz w:val="24"/>
        </w:rPr>
        <w:t>Nejmladší Tieffenbach postupně stoupal po vojenském kariérním žebříčku. V roce 1610 se stal nejvyšším lajtnantem ve službách moravských stavů. Fridrichovo nekatolické vyznání však bylo trnem v oku kardinálu Františku Ditrichštejnovi, který si stěžoval zejména na</w:t>
      </w:r>
      <w:r w:rsidRPr="0039110B">
        <w:rPr>
          <w:rFonts w:ascii="Times New Roman" w:hAnsi="Times New Roman" w:cs="Times New Roman"/>
        </w:rPr>
        <w:t> </w:t>
      </w:r>
      <w:r w:rsidRPr="0039110B">
        <w:rPr>
          <w:rFonts w:ascii="Times New Roman" w:eastAsia="Times New Roman" w:hAnsi="Times New Roman" w:cs="Times New Roman"/>
          <w:color w:val="000000"/>
          <w:sz w:val="24"/>
        </w:rPr>
        <w:t xml:space="preserve"> náboženské jednání Fridrichova luterského kazatele a jeho luterské pohřební obřady v Olomouci (Fukala, 2016). Vojenské směřování měl Fridrich společné se svým bratrem </w:t>
      </w:r>
      <w:r w:rsidRPr="0039110B">
        <w:rPr>
          <w:rFonts w:ascii="Times New Roman" w:eastAsia="Times New Roman" w:hAnsi="Times New Roman" w:cs="Times New Roman"/>
          <w:color w:val="000000"/>
          <w:sz w:val="24"/>
        </w:rPr>
        <w:lastRenderedPageBreak/>
        <w:t>Rudolfem, avšak podle Evy Stupkové, jejich vztah příliš idylický nebyl, jak lze soudit například z obsahu dopisů, které Fridrich adresoval svému bratrovi. „Dopis, který odesílá v září 1606, začíná pouhým oslovením Rudolf a končí podpisem bez obvyklých úvodních a  konečných pozdravných formulací. Snad mladý Fridrich trochu žárlil na prudce stoupající vojenskou kariéru svého sourozence, zatímco on si teprve připíná jezdecké ostruhy“ (Stupková, 2002, s. 144).</w:t>
      </w:r>
    </w:p>
    <w:p w:rsidR="00970687" w:rsidRDefault="00970687" w:rsidP="00970687">
      <w:pPr>
        <w:spacing w:before="100" w:after="100" w:line="360" w:lineRule="auto"/>
        <w:rPr>
          <w:rFonts w:ascii="Times New Roman" w:eastAsia="Times New Roman" w:hAnsi="Times New Roman" w:cs="Times New Roman"/>
          <w:color w:val="000000"/>
          <w:sz w:val="24"/>
        </w:rPr>
      </w:pPr>
      <w:r w:rsidRPr="0039110B">
        <w:rPr>
          <w:rFonts w:ascii="Times New Roman" w:eastAsia="Times New Roman" w:hAnsi="Times New Roman" w:cs="Times New Roman"/>
          <w:color w:val="000000"/>
          <w:sz w:val="24"/>
        </w:rPr>
        <w:t>Vztah obou bratrů se ještě více vyostřil během českého stavovského povstání, kdy se Rudolf se Zikmundem ocitli na opačných stranách konfliktu. Rovněž Fridrichovy vztahy s Karlem starším ze Žerotína v této době velmi ochladly, neboť</w:t>
      </w:r>
      <w:r w:rsidR="0062700D">
        <w:rPr>
          <w:rFonts w:ascii="Times New Roman" w:eastAsia="Times New Roman" w:hAnsi="Times New Roman" w:cs="Times New Roman"/>
          <w:color w:val="000000"/>
          <w:sz w:val="24"/>
        </w:rPr>
        <w:t xml:space="preserve"> </w:t>
      </w:r>
      <w:r w:rsidRPr="0039110B">
        <w:rPr>
          <w:rFonts w:ascii="Times New Roman" w:eastAsia="Times New Roman" w:hAnsi="Times New Roman" w:cs="Times New Roman"/>
          <w:color w:val="000000"/>
          <w:sz w:val="24"/>
        </w:rPr>
        <w:t>nejmladší</w:t>
      </w:r>
      <w:r w:rsidR="0062700D">
        <w:rPr>
          <w:rFonts w:ascii="Times New Roman" w:eastAsia="Times New Roman" w:hAnsi="Times New Roman" w:cs="Times New Roman"/>
          <w:color w:val="000000"/>
          <w:sz w:val="24"/>
        </w:rPr>
        <w:t xml:space="preserve"> </w:t>
      </w:r>
      <w:r w:rsidRPr="0039110B">
        <w:rPr>
          <w:rFonts w:ascii="Times New Roman" w:eastAsia="Times New Roman" w:hAnsi="Times New Roman" w:cs="Times New Roman"/>
          <w:color w:val="000000"/>
          <w:sz w:val="24"/>
        </w:rPr>
        <w:t>Tieffenbach se přidal k moravskému radikálnímu křídlu reprezentovanému Ladislavem Velenem ze Žerotína</w:t>
      </w:r>
      <w:r w:rsidR="005A7922">
        <w:rPr>
          <w:rFonts w:ascii="Times New Roman" w:eastAsia="Times New Roman" w:hAnsi="Times New Roman" w:cs="Times New Roman"/>
          <w:color w:val="000000"/>
          <w:sz w:val="24"/>
        </w:rPr>
        <w:t>.</w:t>
      </w:r>
    </w:p>
    <w:p w:rsidR="005A7922" w:rsidRPr="0039110B" w:rsidRDefault="005A7922" w:rsidP="00970687">
      <w:pPr>
        <w:spacing w:before="100" w:after="100" w:line="360" w:lineRule="auto"/>
        <w:rPr>
          <w:rFonts w:ascii="Times New Roman" w:eastAsia="Times New Roman" w:hAnsi="Times New Roman" w:cs="Times New Roman"/>
          <w:color w:val="000000"/>
          <w:sz w:val="24"/>
        </w:rPr>
      </w:pPr>
    </w:p>
    <w:p w:rsidR="00970687" w:rsidRPr="005A7922" w:rsidRDefault="00970687" w:rsidP="005A7922">
      <w:pPr>
        <w:pStyle w:val="Nadpis3"/>
      </w:pPr>
      <w:bookmarkStart w:id="24" w:name="_Toc131453761"/>
      <w:r w:rsidRPr="005A7922">
        <w:t>F</w:t>
      </w:r>
      <w:r w:rsidR="005A7922">
        <w:t>ridrich z Tieffenbachu během stavovského povstání na Moravě</w:t>
      </w:r>
      <w:bookmarkEnd w:id="24"/>
    </w:p>
    <w:p w:rsidR="00970687" w:rsidRPr="0039110B" w:rsidRDefault="00970687" w:rsidP="00970687">
      <w:pPr>
        <w:spacing w:line="360" w:lineRule="auto"/>
        <w:rPr>
          <w:rFonts w:ascii="Times New Roman" w:eastAsia="Times New Roman" w:hAnsi="Times New Roman" w:cs="Times New Roman"/>
          <w:sz w:val="24"/>
        </w:rPr>
      </w:pPr>
      <w:r w:rsidRPr="0039110B">
        <w:rPr>
          <w:rFonts w:ascii="Times New Roman" w:eastAsia="Times New Roman" w:hAnsi="Times New Roman" w:cs="Times New Roman"/>
          <w:sz w:val="24"/>
        </w:rPr>
        <w:t>Na jaře roku 1619 došlo k posílení moci moravských radikálů, se kterými sympatizoval i  Fridrich z Tieffenbachu. Během dubnového převratu proběhla výměna vedení stavovského vojska, do jehož čela se mimo Ladislava Velena ze Žerotína, Petra Sedlnického z Choltic a  Jana</w:t>
      </w:r>
      <w:r w:rsidR="0062700D">
        <w:rPr>
          <w:rFonts w:ascii="Times New Roman" w:eastAsia="Times New Roman" w:hAnsi="Times New Roman" w:cs="Times New Roman"/>
          <w:sz w:val="24"/>
        </w:rPr>
        <w:t xml:space="preserve"> </w:t>
      </w:r>
      <w:r w:rsidRPr="0039110B">
        <w:rPr>
          <w:rFonts w:ascii="Times New Roman" w:eastAsia="Times New Roman" w:hAnsi="Times New Roman" w:cs="Times New Roman"/>
          <w:sz w:val="24"/>
        </w:rPr>
        <w:t>Stubenfula dostal i Fridrich z Tieffenbachu. Na počátku května téhož roku se stavovské vojsko zapojilo do obsazení Brna (Knoz, 2006). Zde byl Fridrich z Tieffenbachu účasten zatknutí Karla staršího ze Žerotína a Františka z Ditrichštejna a jejich internace do domácího vězení. Na rozdíl od jiných účastníků povstání si však Fridrich v této situaci zachoval chladnou hlavu, rázně se postavil proti</w:t>
      </w:r>
      <w:r>
        <w:rPr>
          <w:rFonts w:ascii="Times New Roman" w:eastAsia="Times New Roman" w:hAnsi="Times New Roman" w:cs="Times New Roman"/>
          <w:sz w:val="24"/>
        </w:rPr>
        <w:t xml:space="preserve"> návrhu na</w:t>
      </w:r>
      <w:r w:rsidRPr="0039110B">
        <w:rPr>
          <w:rFonts w:ascii="Times New Roman" w:eastAsia="Times New Roman" w:hAnsi="Times New Roman" w:cs="Times New Roman"/>
          <w:sz w:val="24"/>
        </w:rPr>
        <w:t xml:space="preserve"> defenestraci významných katolických osobností a za výkupné zachránil kardinálu Ditrichštejnovi život (Fukala, 2016). Fridrich z Tieffenbachu získal také právo účastnit se zasedání nově vzniklého direktoria, kterému následně zapůjčil peněžní hotovost na vyplácení žoldu moravskému stavovskému vojsku.  Kompenzací za tento finanční obnos obdržel Fridrich zabavené biskupské statky Vyškov a Pustiměř (Fukala, 2016). Následně se Fridrich z Tieffenbachu přidal k tažení Jindřicha Matyáše Thurna do Rakous a  úča</w:t>
      </w:r>
      <w:r>
        <w:rPr>
          <w:rFonts w:ascii="Times New Roman" w:eastAsia="Times New Roman" w:hAnsi="Times New Roman" w:cs="Times New Roman"/>
          <w:sz w:val="24"/>
        </w:rPr>
        <w:t>stnil se rovněž obléhání Vídně.</w:t>
      </w:r>
    </w:p>
    <w:p w:rsidR="00970687" w:rsidRPr="0039110B" w:rsidRDefault="00970687" w:rsidP="00970687">
      <w:pPr>
        <w:spacing w:line="360" w:lineRule="auto"/>
        <w:rPr>
          <w:rFonts w:ascii="Times New Roman" w:eastAsia="Times New Roman" w:hAnsi="Times New Roman" w:cs="Times New Roman"/>
          <w:sz w:val="24"/>
        </w:rPr>
      </w:pPr>
      <w:r w:rsidRPr="0039110B">
        <w:rPr>
          <w:rFonts w:ascii="Times New Roman" w:eastAsia="Times New Roman" w:hAnsi="Times New Roman" w:cs="Times New Roman"/>
          <w:sz w:val="24"/>
        </w:rPr>
        <w:t xml:space="preserve">Za necelé dva měsíce po povstání v Brně se začala katolická strana zvedat k odporu. Císařští vojáci s podporou moravských katolických šlechticů připravovali útok na moravsko-rakouské pomezí a plánovali navrácení moravského markrabství zpět do habsburských rukou. Na  počátku srpna na Moravu vpadl oddíl vedený císařským plukovníkem Dampierrem čítající asi 8 000 mužů. Proti němu se mělo postavit Tieffenbachovo vojsko, které však bylo v číselném oslabení, neboť se skládalo asi z 5 000 vojáků (Fukala, 2016). 5. srpna 1619 se u  </w:t>
      </w:r>
      <w:r w:rsidRPr="0039110B">
        <w:rPr>
          <w:rFonts w:ascii="Times New Roman" w:eastAsia="Times New Roman" w:hAnsi="Times New Roman" w:cs="Times New Roman"/>
          <w:sz w:val="24"/>
        </w:rPr>
        <w:lastRenderedPageBreak/>
        <w:t>DolníchVěstonic odehrála bitva, která navzdory početní nevýhodě znamenala větší úspěch pro stavovské vojsko. Dle Fukaly byla výhodou moravských pluků neobyčejná udatnost jejich velitelů, Ladislava Velena ze Žerotína a Fridricha z Tieffenbachu, „kteří svou statečností a  příkladem strhli vlastní vojáky k nesmírnému hrdinství a obětavosti“ (Fukala, 2016, s. 108). Vítězství stavovského vojska u Dolních Věstonic mělo za následek nejen vyvolání vlny nadšení mezi českými nekatolíky, ale rovněž upevnění moci radikálního moravského křídla a  definitivní odklon od umírněné konzervativní protestantské politiky reprezentované především osobou Karla staršího ze Žerotína.</w:t>
      </w:r>
    </w:p>
    <w:p w:rsidR="00970687" w:rsidRPr="0039110B" w:rsidRDefault="00970687" w:rsidP="00970687">
      <w:pPr>
        <w:spacing w:line="360" w:lineRule="auto"/>
        <w:rPr>
          <w:rFonts w:ascii="Times New Roman" w:eastAsia="Times New Roman" w:hAnsi="Times New Roman" w:cs="Times New Roman"/>
          <w:sz w:val="24"/>
        </w:rPr>
      </w:pPr>
      <w:r w:rsidRPr="0039110B">
        <w:rPr>
          <w:rFonts w:ascii="Times New Roman" w:eastAsia="Times New Roman" w:hAnsi="Times New Roman" w:cs="Times New Roman"/>
          <w:sz w:val="24"/>
        </w:rPr>
        <w:t>Na počátku září 1619 se vydala delegace moravských stavů pod vedením Fridricha z Tieffenbachu do Uher s</w:t>
      </w:r>
      <w:r>
        <w:rPr>
          <w:rFonts w:ascii="Times New Roman" w:eastAsia="Times New Roman" w:hAnsi="Times New Roman" w:cs="Times New Roman"/>
          <w:sz w:val="24"/>
        </w:rPr>
        <w:t> </w:t>
      </w:r>
      <w:r w:rsidRPr="0039110B">
        <w:rPr>
          <w:rFonts w:ascii="Times New Roman" w:eastAsia="Times New Roman" w:hAnsi="Times New Roman" w:cs="Times New Roman"/>
          <w:sz w:val="24"/>
        </w:rPr>
        <w:t>prosbou</w:t>
      </w:r>
      <w:r>
        <w:rPr>
          <w:rFonts w:ascii="Times New Roman" w:eastAsia="Times New Roman" w:hAnsi="Times New Roman" w:cs="Times New Roman"/>
          <w:sz w:val="24"/>
        </w:rPr>
        <w:t>, aby tamější šlechtici podpořili české povstání</w:t>
      </w:r>
      <w:r w:rsidRPr="0039110B">
        <w:rPr>
          <w:rFonts w:ascii="Times New Roman" w:eastAsia="Times New Roman" w:hAnsi="Times New Roman" w:cs="Times New Roman"/>
          <w:sz w:val="24"/>
        </w:rPr>
        <w:t>. Po několika jednáních se uherští protestanté rozhodli připojit se k českým vzbouřeným stavům a  sedmihradský kníže Gábor Bethlen otevřeně vystoupil proti císaři Ferdinandovi. Postupně dobýval města Košice, Debrecín, Trnavu a Prešpurk. Zvláštní shodou náhod bylo, že poslední zmíněné město nedlouho před vpádem Bethlena obdrželo od císaře Ferdinanda vojenské posily pod vedením Rudolfa z Tieffenbachu, Fridrichova bratra. Ačkoli bratři stáli proti sobě na znepřátelených stranách konfliktu, na válečném poli se spolu nikdy nestřetnuli (Stupková,  2002). Vývoj událostí v Uhrách znamenal pro císařské vojsko oslabení, rozhodlo se tedy vést na Moravě „drobnou poziční válku“ (Fukala, 2016, s. 110). Na podzim roku 1619 na Moravě zůstal v císařských rukou pouze Mikulov.</w:t>
      </w:r>
    </w:p>
    <w:p w:rsidR="00970687" w:rsidRPr="0039110B" w:rsidRDefault="00970687" w:rsidP="00970687">
      <w:pPr>
        <w:spacing w:line="360" w:lineRule="auto"/>
        <w:rPr>
          <w:rFonts w:ascii="Times New Roman" w:eastAsia="Times New Roman" w:hAnsi="Times New Roman" w:cs="Times New Roman"/>
          <w:sz w:val="24"/>
        </w:rPr>
      </w:pPr>
      <w:r w:rsidRPr="0039110B">
        <w:rPr>
          <w:rFonts w:ascii="Times New Roman" w:eastAsia="Times New Roman" w:hAnsi="Times New Roman" w:cs="Times New Roman"/>
          <w:sz w:val="24"/>
        </w:rPr>
        <w:t>Nejen na Moravě probíhal vývoj událostí zběsilým tempem. V listopadu 1619 byl v Praze korunován Fridrich Falcký českým králem. Při této slavnostní ceremonii nechyběl ani  Fridrich z Tieffenbachu (Otto, 1906). Moravští stavové rovněž uznali (pod podmínkou rozsáhlých stavovských svobod) Fridricha Falckého moravským markrabětem. Ladislav Velen ze Žerotína se tak z vojenského hejtmana stal moravským zemským hejtmanem a  direktorium bylo transformováno v zemskou vládu (Knoz, 2006).</w:t>
      </w:r>
    </w:p>
    <w:p w:rsidR="00970687" w:rsidRPr="0039110B" w:rsidRDefault="00970687" w:rsidP="00970687">
      <w:pPr>
        <w:spacing w:line="360" w:lineRule="auto"/>
        <w:rPr>
          <w:rFonts w:ascii="Times New Roman" w:eastAsia="Times New Roman" w:hAnsi="Times New Roman" w:cs="Times New Roman"/>
          <w:sz w:val="24"/>
        </w:rPr>
      </w:pPr>
      <w:r w:rsidRPr="0039110B">
        <w:rPr>
          <w:rFonts w:ascii="Times New Roman" w:eastAsia="Times New Roman" w:hAnsi="Times New Roman" w:cs="Times New Roman"/>
          <w:sz w:val="24"/>
        </w:rPr>
        <w:t xml:space="preserve">Na počátku roku 1620 byl Fridrich z Tieffenbachu postaven před úkol dobýt Mikulov,  poslední císařskou državu na Moravě. 11. ledna 1620 tak Fridrichovy oddíly posílené posádkami z Valtic a rakouského Falkenštejnu obklíčily moravské město. V čele mikulovských obránců stál skotský velitel Henry Bruce, který po téměř měsíc trvajících bojích nakonec 3. února 1620 začal s vyjednáváním o kapitulaci města. Skotský velitel žádal mimo jiné možnost svobodného vyznávání víry pro všechny mikulovské katolíky, bezpečný odchod všech vojáků či odvoz císařských děl z města.  Fridrich z Tieffenbachu na všechny </w:t>
      </w:r>
      <w:r w:rsidRPr="0039110B">
        <w:rPr>
          <w:rFonts w:ascii="Times New Roman" w:eastAsia="Times New Roman" w:hAnsi="Times New Roman" w:cs="Times New Roman"/>
          <w:sz w:val="24"/>
        </w:rPr>
        <w:lastRenderedPageBreak/>
        <w:t>Bruceovy podmínky přistoupil, odmítl pouze odvoz císařských děl z města. Ta tedy na zámku zůstala, stejně jako množství drahocenných šatů, cenného zámeckého vybavení, zásob obilí a  také vína. Proto je mikulovský konflikt někdy rovněž nazýván „válkou o víno“ (Fukala, 2016). Bohaté město bylo pro posádku Fridricha z Tieffenbachu vítanou kořistí. Naopak kardinál Ditrichštejn se kvůli pádu poslední císařské bašty na Moravě dostal do nemalých finančních potíží, neboť v rámci konfiskací přišel o všechny své statky a výnosy z nich a neměl prostředky na splácení svých dluhů. Například dlužná částka Fridrichovi z Tieffenbachu z roku 1619 činila 30 000 zlatých, které neměl kardinál kde brát. Dobytí Mikulova znamenalo radostnou novinu pro moravské stavy a rovněž pro krále Fridricha Falckého, který se tehdy vydal na Moravu a do Slezska, „aby přijal holdování protestanstkých stavů“ (Fukala, 2016, s. 112).</w:t>
      </w:r>
    </w:p>
    <w:p w:rsidR="00970687" w:rsidRPr="0039110B" w:rsidRDefault="005A7922" w:rsidP="005A7922">
      <w:pPr>
        <w:pStyle w:val="Nadpis3"/>
      </w:pPr>
      <w:bookmarkStart w:id="25" w:name="_Toc131453762"/>
      <w:r>
        <w:t>Závěr života Fridricha z Tieffenbachu</w:t>
      </w:r>
      <w:bookmarkEnd w:id="25"/>
    </w:p>
    <w:p w:rsidR="00970687" w:rsidRPr="0039110B" w:rsidRDefault="00970687" w:rsidP="00970687">
      <w:pPr>
        <w:spacing w:line="360" w:lineRule="auto"/>
        <w:rPr>
          <w:rFonts w:ascii="Times New Roman" w:eastAsia="Times New Roman" w:hAnsi="Times New Roman" w:cs="Times New Roman"/>
          <w:sz w:val="24"/>
        </w:rPr>
      </w:pPr>
      <w:r w:rsidRPr="0039110B">
        <w:rPr>
          <w:rFonts w:ascii="Times New Roman" w:eastAsia="Times New Roman" w:hAnsi="Times New Roman" w:cs="Times New Roman"/>
          <w:sz w:val="24"/>
        </w:rPr>
        <w:t>Mohlo by se zdát, že nyní byl Fridrich z Tieffenbachu na vrcholu svých sil. V jeho vojenském působení to tak skutečně vypadalo, ovšem jeho úspěchy v bitvách byly vykoupeny zhoršujícím se zdravotním stavem. Nejmladšího z Tieffenbachů trápila dna</w:t>
      </w:r>
      <w:r>
        <w:rPr>
          <w:rFonts w:ascii="Times New Roman" w:eastAsia="Times New Roman" w:hAnsi="Times New Roman" w:cs="Times New Roman"/>
          <w:sz w:val="24"/>
        </w:rPr>
        <w:t xml:space="preserve">. </w:t>
      </w:r>
      <w:r w:rsidRPr="0039110B">
        <w:rPr>
          <w:rFonts w:ascii="Times New Roman" w:eastAsia="Times New Roman" w:hAnsi="Times New Roman" w:cs="Times New Roman"/>
          <w:sz w:val="24"/>
        </w:rPr>
        <w:t>Nejspíše ve druhé polovině roku 1620 proto požádal moravské stavy o dovolenou a odjel na léčení do švýcarských lázní Pfeffers. Netušil však, že každý jeho krok je sledován a to na příkaz císaře Ferdinanda II. a arciknížete Leopolda. Ti se spojili s opatem, který lázně vlastnil, a s jeho pomocí se podařilo vůdce moravského povstání zajmout. I přes vlnu odporu švýcarských protestantů, kteří se rázně postavili proti porušení pohostinnosti a vydání politického disidenta (Fukala, 2016), byl Fridrich z Tieffenbachu nakonec vydán habsburské moci a uvězněn na hradě Sargans.</w:t>
      </w:r>
    </w:p>
    <w:p w:rsidR="00970687" w:rsidRPr="0039110B" w:rsidRDefault="00970687" w:rsidP="00970687">
      <w:pPr>
        <w:spacing w:line="360" w:lineRule="auto"/>
        <w:rPr>
          <w:rFonts w:ascii="Times New Roman" w:eastAsia="Times New Roman" w:hAnsi="Times New Roman" w:cs="Times New Roman"/>
          <w:sz w:val="24"/>
        </w:rPr>
      </w:pPr>
      <w:r w:rsidRPr="0039110B">
        <w:rPr>
          <w:rFonts w:ascii="Times New Roman" w:eastAsia="Times New Roman" w:hAnsi="Times New Roman" w:cs="Times New Roman"/>
          <w:sz w:val="24"/>
        </w:rPr>
        <w:t>Závěr života tohoto moravského šlechtice jako by přesně kopíroval dobrodružný a barvitý život, který Fridrich z Tieffenbachu vedl. Protože si byl vědom, že se ocitl v ohrožení, rozhodl se pro odvážný krok. S pomocí podplacených stráží se spustil z hradeb Sargansu, kde nasednul na přichystaného koně a dal se na útěk. Snad by se celá zachranná akce opravdu podařila, nebýt Fridrichovy nemoci, která mu nedovolila se v sedle dlouho udržet. Musel se proto po krátké jízdě ukrýt ve vesnickém stavení, kde byl, bezmocně ležíc, dopaden císařskými vojáky (Fukala, 2016). Poslední pokus Fridricha z Tieffenbachu zachránit si život selhal a odsouzenec byl vydán císařské straně, která se rozhodla pro demonstrativní veřejnou popravu moravského rebela.</w:t>
      </w:r>
    </w:p>
    <w:p w:rsidR="00970687" w:rsidRPr="0039110B" w:rsidRDefault="00970687" w:rsidP="00970687">
      <w:pPr>
        <w:spacing w:line="360" w:lineRule="auto"/>
        <w:rPr>
          <w:rFonts w:ascii="Times New Roman" w:eastAsia="Times New Roman" w:hAnsi="Times New Roman" w:cs="Times New Roman"/>
          <w:sz w:val="24"/>
        </w:rPr>
      </w:pPr>
      <w:r w:rsidRPr="0039110B">
        <w:rPr>
          <w:rFonts w:ascii="Times New Roman" w:eastAsia="Times New Roman" w:hAnsi="Times New Roman" w:cs="Times New Roman"/>
          <w:sz w:val="24"/>
        </w:rPr>
        <w:lastRenderedPageBreak/>
        <w:t>Dne 28. května 1620 se tak na náměstí v Innsbrucku konala první předzvěst staroměstské exekuce. Odsouzený Fridrich z Tieffenbachu musel být na popravní lešení přinesen na speciální stolici, neboť mu jeho nemoc již nedovolovala chodit. Stejně hrdinně jako bojoval na bitevních polích, nesl Fridrich z Tieffenbachu i své poslední chvíle.</w:t>
      </w:r>
      <w:r>
        <w:rPr>
          <w:rFonts w:ascii="Times New Roman" w:eastAsia="Times New Roman" w:hAnsi="Times New Roman" w:cs="Times New Roman"/>
          <w:sz w:val="24"/>
        </w:rPr>
        <w:t xml:space="preserve"> Radek Fukala popisuje jeho popravu jako apoteózu hrdiny:</w:t>
      </w:r>
      <w:r w:rsidRPr="0039110B">
        <w:rPr>
          <w:rFonts w:ascii="Times New Roman" w:eastAsia="Times New Roman" w:hAnsi="Times New Roman" w:cs="Times New Roman"/>
          <w:sz w:val="24"/>
        </w:rPr>
        <w:t xml:space="preserve"> „Když se kat natahoval k ráně, hrdý voják se sám namáhavě vzpřímil, rozepnul si před hustým špalírem přihlížejících kabátec, svlékl jej a pak poklekl. Tiše se pomodlil a s veselou myslí a tváří pokynul katovi, aby už skončil se svými pacholky krvavé dílo“ (Fukala, 2016, s. 99). Za svého bratra se u císaře Ferdinanda údajně přimlouval Rudolf z Tieffenbachu, avšak dopis s milostí pro moravského rebela nejspíše přišel do Innsbrucku pozdě (Stupková, 2002). Fridrich z Tieffenbachu se tak stal „první obětí habsburské pomsty na příslušnících povstaleckého stavovského tábora“ (Fukala, 2016, s. 99).</w:t>
      </w:r>
    </w:p>
    <w:p w:rsidR="005A7922" w:rsidRPr="005A7922" w:rsidRDefault="00970687" w:rsidP="00570A2A">
      <w:pPr>
        <w:pStyle w:val="Nadpis2"/>
        <w:spacing w:line="360" w:lineRule="auto"/>
        <w:rPr>
          <w:sz w:val="24"/>
        </w:rPr>
      </w:pPr>
      <w:bookmarkStart w:id="26" w:name="_Toc131453763"/>
      <w:r w:rsidRPr="0039110B">
        <w:t>P</w:t>
      </w:r>
      <w:r w:rsidR="005A7922">
        <w:t>ředbělohorské konfiskace a pobělohorská perzekuce v kontextu života Fridricha z Tieffenbachu</w:t>
      </w:r>
      <w:bookmarkEnd w:id="26"/>
    </w:p>
    <w:p w:rsidR="00970687" w:rsidRPr="005A7922" w:rsidRDefault="00970687" w:rsidP="005A7922">
      <w:pPr>
        <w:spacing w:line="360" w:lineRule="auto"/>
        <w:rPr>
          <w:rFonts w:ascii="Times New Roman" w:hAnsi="Times New Roman" w:cs="Times New Roman"/>
          <w:sz w:val="24"/>
          <w:szCs w:val="24"/>
        </w:rPr>
      </w:pPr>
      <w:r w:rsidRPr="005A7922">
        <w:rPr>
          <w:rFonts w:ascii="Times New Roman" w:hAnsi="Times New Roman" w:cs="Times New Roman"/>
          <w:sz w:val="24"/>
          <w:szCs w:val="24"/>
        </w:rPr>
        <w:t>Jednou z forem potrestání povstalců v době předbělohorské i pobělohorské byla konfiskace jejich majetku. Podle Tomáše Knoze se jednalo o jednu z „nejspolehlivějších metod, jak eliminovat politickou i ekonomickou moc svých protivníků“ (Knoz, 2006, s. 84). Trend úzkého sepětí aristokracie s ekonomickým a společenským zázemím jejich statků je charakteristický pro české země, jak mimo jiné ukazuje existence zemských desek, které například v Rakousku v této době ještě neexistovaly (Knoz, 2006).</w:t>
      </w:r>
    </w:p>
    <w:p w:rsidR="00970687" w:rsidRPr="0039110B" w:rsidRDefault="00970687" w:rsidP="005A7922">
      <w:pPr>
        <w:pStyle w:val="Nadpis3"/>
      </w:pPr>
      <w:bookmarkStart w:id="27" w:name="_Toc131453764"/>
      <w:r w:rsidRPr="0039110B">
        <w:t>P</w:t>
      </w:r>
      <w:r w:rsidR="005A7922">
        <w:t>ředbělohorské konfiskace</w:t>
      </w:r>
      <w:bookmarkEnd w:id="27"/>
    </w:p>
    <w:p w:rsidR="00970687" w:rsidRPr="0039110B" w:rsidRDefault="00970687" w:rsidP="00970687">
      <w:pPr>
        <w:spacing w:line="360" w:lineRule="auto"/>
        <w:rPr>
          <w:rFonts w:ascii="Times New Roman" w:eastAsia="Times New Roman" w:hAnsi="Times New Roman" w:cs="Times New Roman"/>
          <w:sz w:val="24"/>
        </w:rPr>
      </w:pPr>
      <w:r w:rsidRPr="0039110B">
        <w:rPr>
          <w:rFonts w:ascii="Times New Roman" w:eastAsia="Times New Roman" w:hAnsi="Times New Roman" w:cs="Times New Roman"/>
          <w:sz w:val="24"/>
        </w:rPr>
        <w:t xml:space="preserve">Termínem </w:t>
      </w:r>
      <w:r w:rsidRPr="0039110B">
        <w:rPr>
          <w:rFonts w:ascii="Times New Roman" w:eastAsia="Times New Roman" w:hAnsi="Times New Roman" w:cs="Times New Roman"/>
          <w:i/>
          <w:sz w:val="24"/>
        </w:rPr>
        <w:t>předbělohorské konfiskace</w:t>
      </w:r>
      <w:r w:rsidR="00836063">
        <w:rPr>
          <w:rFonts w:ascii="Times New Roman" w:eastAsia="Times New Roman" w:hAnsi="Times New Roman" w:cs="Times New Roman"/>
          <w:sz w:val="24"/>
        </w:rPr>
        <w:t xml:space="preserve"> vyjadřuji proces zása</w:t>
      </w:r>
      <w:r w:rsidRPr="0039110B">
        <w:rPr>
          <w:rFonts w:ascii="Times New Roman" w:eastAsia="Times New Roman" w:hAnsi="Times New Roman" w:cs="Times New Roman"/>
          <w:sz w:val="24"/>
        </w:rPr>
        <w:t>hů moravského direktoria do pozemkové držby své opozice. Tyto konfiskace probíhaly zejména v roce 1619 a byly namířeny proti jednotlivcům či skupinám stojících na opačné straně než moravští povstalci. V první konfiskační vlně, tedy ihned po brněnském sněmu v květnu roku 1619, se jednalo například o konfiskace Tovaryšstva Ježíšova, Albrechta z Valdštejna či Jiřího z Náchoda. Další fáze konfiskací nastala v létě 1619 po vítězství stavovského vojska u Věstonic. Tehdy byly zkonfiskovány mimo jiné majetky Karla z Li</w:t>
      </w:r>
      <w:r>
        <w:rPr>
          <w:rFonts w:ascii="Times New Roman" w:eastAsia="Times New Roman" w:hAnsi="Times New Roman" w:cs="Times New Roman"/>
          <w:sz w:val="24"/>
        </w:rPr>
        <w:t>chtenštejna</w:t>
      </w:r>
      <w:r w:rsidRPr="0039110B">
        <w:rPr>
          <w:rFonts w:ascii="Times New Roman" w:eastAsia="Times New Roman" w:hAnsi="Times New Roman" w:cs="Times New Roman"/>
          <w:sz w:val="24"/>
        </w:rPr>
        <w:t>, olomoucké a brněnské kapituly či Františka z Ditrichštejna (Knoz, 2006).</w:t>
      </w:r>
    </w:p>
    <w:p w:rsidR="00970687" w:rsidRPr="0039110B" w:rsidRDefault="00970687" w:rsidP="00970687">
      <w:pPr>
        <w:spacing w:line="360" w:lineRule="auto"/>
        <w:rPr>
          <w:rFonts w:ascii="Times New Roman" w:eastAsia="Times New Roman" w:hAnsi="Times New Roman" w:cs="Times New Roman"/>
          <w:sz w:val="24"/>
        </w:rPr>
      </w:pPr>
      <w:r w:rsidRPr="0039110B">
        <w:rPr>
          <w:rFonts w:ascii="Times New Roman" w:eastAsia="Times New Roman" w:hAnsi="Times New Roman" w:cs="Times New Roman"/>
          <w:sz w:val="24"/>
        </w:rPr>
        <w:t xml:space="preserve"> Zmíněné konfiskace byly, stejně jako později ty pobělohorské, uplatňovány jakožto trest za zradu vůči státu. Ten byl v pojetí moravského direktoria reprezentován stavovskou obcí, </w:t>
      </w:r>
      <w:r w:rsidRPr="0039110B">
        <w:rPr>
          <w:rFonts w:ascii="Times New Roman" w:eastAsia="Times New Roman" w:hAnsi="Times New Roman" w:cs="Times New Roman"/>
          <w:sz w:val="24"/>
        </w:rPr>
        <w:lastRenderedPageBreak/>
        <w:t>zemským právem a starobylými zvyklostmi. Konfiskačním procesem byly postihovány osoby, které se měly dopustit zrady svým konkrétním jednáním (Knoz, 2006). Starost o zabavené majetky připadla direktorovi zemských peněz. Následně byla vyhlášena soutěž o zisk těchto zkonfiskovaných majetků, v níž měly mít přednost ty osoby, kterým byly během bojů poničeny statky. V praxi však mnoho konfiskátů získali přímo členové direktoria či jejich nejbližší spolupracovníci, jak můžeme vidět i na příkladu Fridricha z Tieffenbachu. Ten obdržel zabavené biskupské statky Vyškov a Pustiměř jako kompenzaci za finanční hotovost, kterou poskytl stavovskému vojsku.</w:t>
      </w:r>
    </w:p>
    <w:p w:rsidR="00970687" w:rsidRPr="0039110B" w:rsidRDefault="00970687" w:rsidP="00970687">
      <w:pPr>
        <w:spacing w:line="360" w:lineRule="auto"/>
        <w:rPr>
          <w:rFonts w:ascii="Times New Roman" w:eastAsia="Times New Roman" w:hAnsi="Times New Roman" w:cs="Times New Roman"/>
          <w:sz w:val="24"/>
        </w:rPr>
      </w:pPr>
      <w:r w:rsidRPr="0039110B">
        <w:rPr>
          <w:rFonts w:ascii="Times New Roman" w:eastAsia="Times New Roman" w:hAnsi="Times New Roman" w:cs="Times New Roman"/>
          <w:sz w:val="24"/>
        </w:rPr>
        <w:t xml:space="preserve"> Při srovnání počtu osob postižených předbělohorskými konfiskacemi na Moravě s počtem povstalců potrestaných konfiskacemi pobělohorskými lze konstatovat, že rozsah konfiskačního procesu z roku 1619 byl podstatně menší. Přesto se však předbělohorské konfiskace a kroky moravského direktoria s nimi spojené staly jedním ze způsobů obhájení pobělohorského konfiskačního procesu císařem Ferdinandem II.</w:t>
      </w:r>
    </w:p>
    <w:p w:rsidR="00970687" w:rsidRPr="0039110B" w:rsidRDefault="005A7922" w:rsidP="005A7922">
      <w:pPr>
        <w:pStyle w:val="Nadpis3"/>
      </w:pPr>
      <w:bookmarkStart w:id="28" w:name="_Toc131453765"/>
      <w:r>
        <w:t>Pobělohorské konfiskace</w:t>
      </w:r>
      <w:bookmarkEnd w:id="28"/>
    </w:p>
    <w:p w:rsidR="00970687" w:rsidRPr="0039110B" w:rsidRDefault="00970687" w:rsidP="00970687">
      <w:pPr>
        <w:spacing w:line="360" w:lineRule="auto"/>
        <w:rPr>
          <w:rFonts w:ascii="Times New Roman" w:eastAsia="Times New Roman" w:hAnsi="Times New Roman" w:cs="Times New Roman"/>
          <w:sz w:val="24"/>
        </w:rPr>
      </w:pPr>
      <w:r w:rsidRPr="0039110B">
        <w:rPr>
          <w:rFonts w:ascii="Times New Roman" w:eastAsia="Times New Roman" w:hAnsi="Times New Roman" w:cs="Times New Roman"/>
          <w:sz w:val="24"/>
        </w:rPr>
        <w:t>Na přelomu let 1620 a 1621 probíhala ve Vídni jednání, v rámci kterých mělo být rozhodnuto o budoucích osudech moravských povstalců. Přestože způsoby potrestání bělohorských rebelů byly diskutovány spíše s opatrností, o konfiskacích jakožto jednom z trestů bylo rozhodnuto prakticky okamžitě (Knoz, 2006). Se zahájením konfiskačního procesu se tedy nečekalo na rozhodnutí tribunálu a již 2. ledna 1621 byly na Moravě zabaveny majetky prvních povstalců. Císař Ferdinand se ve většině dokumentů, které vydával, pokoušel vyzdvihnout roli kriminálního deliktu, kterého se měli odsouzení dopustit proti majestátu. Můžeme tedy soudit, že „za delikventy byly v tomto kontextu prohlášeny ty osoby, které se aktivně zúčastnily povstání, a to bez ohledu na jejich politické postoje nebo na jejich náboženskou příslušnost“ (Knoz, 2006, s. 757). Z výše uvedeného plyne, že byli trestáni katolíci, kteří se účastnili povstání a naopak, že sankce nedopadly na osoby nekatolického vyznání, které zůstaly neutrální. V čele moravské generální konfiskační komise, která dohlížela na průběh konfiskačního procesu, stáli nejspíše Karel z Lichtenštejna, František z Ditrichštejna a Zdeněk Vojtěch Popel z Lobkovic (Knoz, 2006). Určitým paradoxem je, že první dvě zmiňované osobnosti byly o dva roky dříve rovněž postiženy konfiskací svých majetků.</w:t>
      </w:r>
    </w:p>
    <w:p w:rsidR="00970687" w:rsidRPr="0039110B" w:rsidRDefault="00970687" w:rsidP="00970687">
      <w:pPr>
        <w:spacing w:line="360" w:lineRule="auto"/>
        <w:rPr>
          <w:rFonts w:ascii="Times New Roman" w:eastAsia="Times New Roman" w:hAnsi="Times New Roman" w:cs="Times New Roman"/>
          <w:sz w:val="24"/>
        </w:rPr>
      </w:pPr>
      <w:r w:rsidRPr="0039110B">
        <w:rPr>
          <w:rFonts w:ascii="Times New Roman" w:eastAsia="Times New Roman" w:hAnsi="Times New Roman" w:cs="Times New Roman"/>
          <w:sz w:val="24"/>
        </w:rPr>
        <w:t xml:space="preserve">Podle dobového zvyku bylo možné, aby o zabavené statky povstalců žádali jejich blízcí příbuzní, kteří zůstali k císaři loajální. Šlo i o případ Fridricha z Tieffenbachu, o jehož statky projevil zájem jeho bratr Rudolf, který se na zisk bratrových statků soustředil v první řadě </w:t>
      </w:r>
      <w:r w:rsidRPr="0039110B">
        <w:rPr>
          <w:rFonts w:ascii="Times New Roman" w:eastAsia="Times New Roman" w:hAnsi="Times New Roman" w:cs="Times New Roman"/>
          <w:sz w:val="24"/>
        </w:rPr>
        <w:lastRenderedPageBreak/>
        <w:t xml:space="preserve">(Knoz, 2006). Žádat o zkonfiskované majetky mohly rovněž osoby vykonávající věrnou službu, v rámci pobělohorských konfiskací se jednalo o službu </w:t>
      </w:r>
      <w:r>
        <w:rPr>
          <w:rFonts w:ascii="Times New Roman" w:eastAsia="Times New Roman" w:hAnsi="Times New Roman" w:cs="Times New Roman"/>
          <w:sz w:val="24"/>
        </w:rPr>
        <w:t>Habsburkům</w:t>
      </w:r>
      <w:r w:rsidRPr="0039110B">
        <w:rPr>
          <w:rFonts w:ascii="Times New Roman" w:eastAsia="Times New Roman" w:hAnsi="Times New Roman" w:cs="Times New Roman"/>
          <w:sz w:val="24"/>
        </w:rPr>
        <w:t xml:space="preserve">. V době předbělohorské však fenomén věrné služby rovněž existoval a lze jej sledovat také v souvislosti s osobou nejmladšího Tieffenbacha. „Věrné válečné služby byly například důvodem, proč vzbouření moravští stavové navrhovali odměnu ve formě přidělení konfiskátu ve prospěch stavovského vojevůdce a drnholeckého pána Fridricha z Tieffenbachu“ (Knoz, 2006, s. 519). Na příkladu rodiny pánů z Tieffenbachu lze demonstrovat i zisky pobělohorských konfiskátů založené na věrné službě císaři. Císařský plukovník Rudolf z Tieffenbachu získal statky </w:t>
      </w:r>
      <w:r>
        <w:rPr>
          <w:rFonts w:ascii="Times New Roman" w:eastAsia="Times New Roman" w:hAnsi="Times New Roman" w:cs="Times New Roman"/>
          <w:sz w:val="24"/>
        </w:rPr>
        <w:t>Dürnkrut,</w:t>
      </w:r>
      <w:r w:rsidR="00481E45">
        <w:rPr>
          <w:rFonts w:ascii="Times New Roman" w:eastAsia="Times New Roman" w:hAnsi="Times New Roman" w:cs="Times New Roman"/>
          <w:sz w:val="24"/>
        </w:rPr>
        <w:t xml:space="preserve"> </w:t>
      </w:r>
      <w:r w:rsidRPr="0039110B">
        <w:rPr>
          <w:rFonts w:ascii="Times New Roman" w:eastAsia="Times New Roman" w:hAnsi="Times New Roman" w:cs="Times New Roman"/>
          <w:sz w:val="24"/>
        </w:rPr>
        <w:t xml:space="preserve">Zisterdorf a Ebenthal při rakouských hranicích. Zároveň mu byly přiznány již zmíněné statky po jeho bratru Fridrichovi na jižní Moravě, tudíž se mu podařilo propojit území svých konfiskátů na obou stranách hranic. Získal tak celistvou državu, díky které mohl zároveň spravovat rozsáhlé jednotné území, stejně jako využívat politický a hospodářský vliv v obou zemích (Knoz, 2006). </w:t>
      </w:r>
    </w:p>
    <w:p w:rsidR="00970687" w:rsidRPr="0039110B" w:rsidRDefault="00970687" w:rsidP="00970687">
      <w:pPr>
        <w:spacing w:line="360" w:lineRule="auto"/>
        <w:rPr>
          <w:rFonts w:ascii="Times New Roman" w:eastAsia="Times New Roman" w:hAnsi="Times New Roman" w:cs="Times New Roman"/>
          <w:sz w:val="24"/>
        </w:rPr>
      </w:pPr>
      <w:r w:rsidRPr="0039110B">
        <w:rPr>
          <w:rFonts w:ascii="Times New Roman" w:eastAsia="Times New Roman" w:hAnsi="Times New Roman" w:cs="Times New Roman"/>
          <w:sz w:val="24"/>
        </w:rPr>
        <w:t>Vůdčím představitelem pobělohorských konfiskací na Moravě byl kromě císaře Ferdinanda II., který na konfiskační proces dohlížel, především k</w:t>
      </w:r>
      <w:r w:rsidR="00481E45">
        <w:rPr>
          <w:rFonts w:ascii="Times New Roman" w:eastAsia="Times New Roman" w:hAnsi="Times New Roman" w:cs="Times New Roman"/>
          <w:sz w:val="24"/>
        </w:rPr>
        <w:t>ardinál František z Ditriechštej</w:t>
      </w:r>
      <w:r w:rsidRPr="0039110B">
        <w:rPr>
          <w:rFonts w:ascii="Times New Roman" w:eastAsia="Times New Roman" w:hAnsi="Times New Roman" w:cs="Times New Roman"/>
          <w:sz w:val="24"/>
        </w:rPr>
        <w:t>na. V souvislosti s tím lze vnímat skutečnost, že k zakončení procesu konfiskací došlo až v roc</w:t>
      </w:r>
      <w:r w:rsidR="00481E45">
        <w:rPr>
          <w:rFonts w:ascii="Times New Roman" w:eastAsia="Times New Roman" w:hAnsi="Times New Roman" w:cs="Times New Roman"/>
          <w:sz w:val="24"/>
        </w:rPr>
        <w:t>e 1636, kdy kardinál Ditrichštej</w:t>
      </w:r>
      <w:r w:rsidRPr="0039110B">
        <w:rPr>
          <w:rFonts w:ascii="Times New Roman" w:eastAsia="Times New Roman" w:hAnsi="Times New Roman" w:cs="Times New Roman"/>
          <w:sz w:val="24"/>
        </w:rPr>
        <w:t>n zemřel. Stalo se tak oproti původním záměrům, které počítaly s uzavřením konfiskací již v roce 1624 či 1628 (Knoz, 2006). Další významnou osobností úzce spjatou s pobělohorským děním na Moravě byl bezesporu Karel z Li</w:t>
      </w:r>
      <w:r w:rsidR="00481E45">
        <w:rPr>
          <w:rFonts w:ascii="Times New Roman" w:eastAsia="Times New Roman" w:hAnsi="Times New Roman" w:cs="Times New Roman"/>
          <w:sz w:val="24"/>
        </w:rPr>
        <w:t>chtenštejna</w:t>
      </w:r>
      <w:r w:rsidRPr="0039110B">
        <w:rPr>
          <w:rFonts w:ascii="Times New Roman" w:eastAsia="Times New Roman" w:hAnsi="Times New Roman" w:cs="Times New Roman"/>
          <w:sz w:val="24"/>
        </w:rPr>
        <w:t>. Jednalo se o v té době nejbohatšího moravského šlechtice, který díky konfiskacím získal rozsáhlý majetek vůdce moravských stavů Ladislava Velena ze Žerotína, spolupracovníka Fridr</w:t>
      </w:r>
      <w:r w:rsidR="00481E45">
        <w:rPr>
          <w:rFonts w:ascii="Times New Roman" w:eastAsia="Times New Roman" w:hAnsi="Times New Roman" w:cs="Times New Roman"/>
          <w:sz w:val="24"/>
        </w:rPr>
        <w:t>icha z Tieffenbachu. Karel z Lichtenštejna</w:t>
      </w:r>
      <w:r w:rsidRPr="0039110B">
        <w:rPr>
          <w:rFonts w:ascii="Times New Roman" w:eastAsia="Times New Roman" w:hAnsi="Times New Roman" w:cs="Times New Roman"/>
          <w:sz w:val="24"/>
        </w:rPr>
        <w:t xml:space="preserve"> však nebyl jediným členem svého rodu, který se na zabavování majetku po rebelu</w:t>
      </w:r>
      <w:r w:rsidR="00481E45">
        <w:rPr>
          <w:rFonts w:ascii="Times New Roman" w:eastAsia="Times New Roman" w:hAnsi="Times New Roman" w:cs="Times New Roman"/>
          <w:sz w:val="24"/>
        </w:rPr>
        <w:t>jících stavech obohatil. Rod Lichtenštejnů</w:t>
      </w:r>
      <w:r w:rsidRPr="0039110B">
        <w:rPr>
          <w:rFonts w:ascii="Times New Roman" w:eastAsia="Times New Roman" w:hAnsi="Times New Roman" w:cs="Times New Roman"/>
          <w:sz w:val="24"/>
        </w:rPr>
        <w:t xml:space="preserve"> získal většinu statků zkonfiskovaných hlavním představitelům moravské nekatolické šlechty (Knoz, 2006).</w:t>
      </w:r>
    </w:p>
    <w:p w:rsidR="00970687" w:rsidRPr="0039110B" w:rsidRDefault="00970687" w:rsidP="00970687">
      <w:pPr>
        <w:spacing w:line="360" w:lineRule="auto"/>
        <w:rPr>
          <w:rFonts w:ascii="Times New Roman" w:eastAsia="Times New Roman" w:hAnsi="Times New Roman" w:cs="Times New Roman"/>
          <w:sz w:val="24"/>
        </w:rPr>
      </w:pPr>
      <w:r w:rsidRPr="0039110B">
        <w:rPr>
          <w:rFonts w:ascii="Times New Roman" w:eastAsia="Times New Roman" w:hAnsi="Times New Roman" w:cs="Times New Roman"/>
          <w:sz w:val="24"/>
        </w:rPr>
        <w:t xml:space="preserve">Konfiskační proces znamenal kromě majetkových změn též významný sociální převrat v české pobělohorské společnosti. Podle Petra Mati změnilo během 15 let trvání konfiskací majitele více než 50 procent půdy ve šlechtické držbě. Počet šlechtických majitelů se ztenčil a došlo k vytváření kompaktnějších územních celků v rukou menšího počtu aristokratů. Zkonfiskované majetky však nezískali pouze čeští šlechtici. Svůj podíl na nich měli i aristokraté přicházející ze zahraničí. Na základě odhadů tvořili kolem poloviny 17. století asi </w:t>
      </w:r>
      <w:r w:rsidRPr="0039110B">
        <w:rPr>
          <w:rFonts w:ascii="Times New Roman" w:eastAsia="Times New Roman" w:hAnsi="Times New Roman" w:cs="Times New Roman"/>
          <w:sz w:val="24"/>
          <w:szCs w:val="24"/>
        </w:rPr>
        <w:t xml:space="preserve">třetinu majetkových vlastníků českých statků ti šlechtici, kteří v Čechách získali majetek </w:t>
      </w:r>
      <w:r w:rsidRPr="0039110B">
        <w:rPr>
          <w:rFonts w:ascii="Times New Roman" w:hAnsi="Times New Roman" w:cs="Times New Roman"/>
          <w:sz w:val="24"/>
          <w:szCs w:val="24"/>
        </w:rPr>
        <w:t>až po</w:t>
      </w:r>
      <w:r w:rsidRPr="0039110B">
        <w:rPr>
          <w:rFonts w:ascii="Times New Roman" w:eastAsia="Times New Roman" w:hAnsi="Times New Roman" w:cs="Times New Roman"/>
          <w:sz w:val="24"/>
        </w:rPr>
        <w:t xml:space="preserve"> Bílé hoře (Maťa, 2004). Mnozí nabyvatelé zkonfiskovaných majetků se naopak rozhodli </w:t>
      </w:r>
      <w:r w:rsidRPr="0039110B">
        <w:rPr>
          <w:rFonts w:ascii="Times New Roman" w:eastAsia="Times New Roman" w:hAnsi="Times New Roman" w:cs="Times New Roman"/>
          <w:sz w:val="24"/>
        </w:rPr>
        <w:lastRenderedPageBreak/>
        <w:t>získané statky prodat. Jednalo se zejména o vojenské velitele a důstojníky, kteří využili možnosti majetkových zisků, avšak nechtěli se vázat ke konkrétnímu místu (Knoz, 2006).</w:t>
      </w:r>
    </w:p>
    <w:p w:rsidR="00970687" w:rsidRPr="0039110B" w:rsidRDefault="00970687" w:rsidP="00970687">
      <w:pPr>
        <w:spacing w:line="360" w:lineRule="auto"/>
        <w:rPr>
          <w:rFonts w:ascii="Times New Roman" w:eastAsia="Times New Roman" w:hAnsi="Times New Roman" w:cs="Times New Roman"/>
          <w:sz w:val="24"/>
        </w:rPr>
      </w:pPr>
      <w:r w:rsidRPr="0039110B">
        <w:rPr>
          <w:rFonts w:ascii="Times New Roman" w:eastAsia="Times New Roman" w:hAnsi="Times New Roman" w:cs="Times New Roman"/>
          <w:sz w:val="24"/>
        </w:rPr>
        <w:t xml:space="preserve"> Při srovnání s Čechami bylo na Moravě méně osob postižených konfiskacemi, v součtu se čísla pohybují kolem 200 potrestaných (Knoz, 2006). I na tomto příkladu lze vidět, že sankce vůči nekatolickým Moravanům po bitvě na Bílé hoře byly mírnější než v Čechách. Dalším dokladem tohoto tvrzení může být rovněž fakt, že vynesené nejtvrdší rozsudky hrdelních trestů nebyly pro moravské rebely nakonec realizovány. I zde bychom však našli výjimky. Patří k nim precedentní poprava Václava Bítovského a rovněž exekuce Fridricha z Tieffenbachu.</w:t>
      </w:r>
    </w:p>
    <w:p w:rsidR="00970687" w:rsidRPr="0039110B" w:rsidRDefault="005A7922" w:rsidP="005A7922">
      <w:pPr>
        <w:pStyle w:val="Nadpis3"/>
      </w:pPr>
      <w:bookmarkStart w:id="29" w:name="_Toc131453766"/>
      <w:r>
        <w:t>Ztráta hrdla, cti, majetku</w:t>
      </w:r>
      <w:bookmarkEnd w:id="29"/>
    </w:p>
    <w:p w:rsidR="00970687" w:rsidRPr="0039110B" w:rsidRDefault="00970687" w:rsidP="00970687">
      <w:pPr>
        <w:spacing w:line="360" w:lineRule="auto"/>
        <w:rPr>
          <w:rFonts w:ascii="Times New Roman" w:eastAsia="Times New Roman" w:hAnsi="Times New Roman" w:cs="Times New Roman"/>
          <w:sz w:val="24"/>
        </w:rPr>
      </w:pPr>
      <w:r w:rsidRPr="0039110B">
        <w:rPr>
          <w:rFonts w:ascii="Times New Roman" w:eastAsia="Times New Roman" w:hAnsi="Times New Roman" w:cs="Times New Roman"/>
          <w:sz w:val="24"/>
        </w:rPr>
        <w:t xml:space="preserve">Tresty za povstání proti císaři byly v době stavovského povstání a zejména po jeho ukončení aplikovány podle dosavadního zvyku. Pro přední vůdce povstání a aktivní rebely se jednalo </w:t>
      </w:r>
      <w:r w:rsidRPr="0039110B">
        <w:rPr>
          <w:rFonts w:ascii="Times New Roman" w:hAnsi="Times New Roman" w:cs="Times New Roman"/>
        </w:rPr>
        <w:t>o  ztrátu</w:t>
      </w:r>
      <w:r w:rsidRPr="0039110B">
        <w:rPr>
          <w:rFonts w:ascii="Times New Roman" w:eastAsia="Times New Roman" w:hAnsi="Times New Roman" w:cs="Times New Roman"/>
          <w:sz w:val="24"/>
        </w:rPr>
        <w:t xml:space="preserve"> hrdla, cti a majetku. Bylo tomu tak i v případě Fridricha z Tieffenbachu, který byl potrestán nejen konfiskacemi svých statků, ale rovněž trestem smrti. Ztráta hrdla mohla být prováděna různými způsoby. V případě nejmladšího Tieffenbacha se jednalo o popravu stětím, která byla považována za jeden z nejmírnějších způsobů výkonu hrdelních trestů. Obviněný mohl být odsouzen i ve své nepřítomnosti, jako tomu bylo právě v případě Fridricha z Tieffenbachu. Trest byl v těchto případech vykonán symbolicky a to pověšením cedulky se jménem odsouzeného na šibenici. Počítalo se s tím, že poprava bude vykonána, jakmile dojde k dopadení povstalce (Knoz, 2006). Za přitěžující okolnost byla rovněž považována emigrace a nad uprchlým rebelem byl za jeho nepřítomnosti automaticky vyhlášen trest smrti. Samotná poprava poté měla být nejen přímou sankcí vůči povstalcům, ale také odstrašující podívanou pro ostatní a jakousi prevencí, kterou chtěl císař předcházet opakování nežádoucích jevů.</w:t>
      </w:r>
    </w:p>
    <w:p w:rsidR="00970687" w:rsidRPr="0039110B" w:rsidRDefault="00970687" w:rsidP="00970687">
      <w:pPr>
        <w:spacing w:line="360" w:lineRule="auto"/>
        <w:rPr>
          <w:rFonts w:ascii="Times New Roman" w:eastAsia="Times New Roman" w:hAnsi="Times New Roman" w:cs="Times New Roman"/>
          <w:sz w:val="24"/>
        </w:rPr>
      </w:pPr>
      <w:r w:rsidRPr="0039110B">
        <w:rPr>
          <w:rFonts w:ascii="Times New Roman" w:eastAsia="Times New Roman" w:hAnsi="Times New Roman" w:cs="Times New Roman"/>
          <w:sz w:val="24"/>
        </w:rPr>
        <w:t>Veřejná poprava měl svůj pevný řád a daná pravidla. Odsouzenci se v posledních chvílích před popravou měli obrátit k Bohu a odříkat svoji poslední modlitbu. Nejinak tomu bylo při staroměstské exekuci v červnu roku 1621, kdy kat Jan Mydlář nechal odsouzené odříkat jejich evangelické modlitby až do konce (Koldinská, 2001). Před vykonáním trestu smrti rovněž mnoho odsouzených sepisovalo vzkazy pro své blízké příbuzné. Nešlo o závěti, které by zajišťovaly hmotné majetky pro pozůstalé, spíše se jednalo o duchovní úvahy odsouzených (Koldinská, 2001).</w:t>
      </w:r>
    </w:p>
    <w:p w:rsidR="00970687" w:rsidRPr="0039110B" w:rsidRDefault="00970687" w:rsidP="00970687">
      <w:pPr>
        <w:spacing w:line="360" w:lineRule="auto"/>
        <w:rPr>
          <w:rFonts w:ascii="Times New Roman" w:eastAsia="Times New Roman" w:hAnsi="Times New Roman" w:cs="Times New Roman"/>
          <w:sz w:val="24"/>
        </w:rPr>
      </w:pPr>
      <w:r w:rsidRPr="0039110B">
        <w:rPr>
          <w:rFonts w:ascii="Times New Roman" w:eastAsia="Times New Roman" w:hAnsi="Times New Roman" w:cs="Times New Roman"/>
          <w:sz w:val="24"/>
        </w:rPr>
        <w:lastRenderedPageBreak/>
        <w:t xml:space="preserve">Na Moravě navrhoval císař po porážce stavů v bělohorské bitvě celkem dvacet trestů smrti (Matějek, 1992). Převážně se jednalo o členy direktoria, kteří se nestihli zachránit útěkem ze země. Na přímluvu Karla staršího ze Žerotína byly na podzim roku 1622 hrdelní tresty zmírněny na vězení na brněnském Špilberku. Zanedlouho poté byl vyhlášen generální pardon všem stavům moravským, ve kterém císař prohlašoval, že dosud nebyli odouzeni všichni, kteří by zasluhovali trest. Těmto provinilcům měl však císař v úmyslu odpustit, pokud se do šesti neděl ohlásí u císařské komise. Zde jim bude vyměřena výše pokuty, kterou bude třeba uhradit za účast v povstání (Matějek, 1992). Generální pardon se však většinou netýkal zkonfiskovaných majetků ani tzv. ztráty cti. V případě ztráty cti byl provinilec například propuštěn z úřadu, který zastával. Tento úřad byl poté panovníkem využíván jakožto komodita, kterou císař prodával či darovával svým přívržencům, obdobně jako tomu bylo se zkonfiskovaným majetkem (Knoz, 2006).   </w:t>
      </w:r>
    </w:p>
    <w:p w:rsidR="00970687" w:rsidRPr="0039110B" w:rsidRDefault="00970687" w:rsidP="00970687">
      <w:pPr>
        <w:spacing w:line="360" w:lineRule="auto"/>
        <w:rPr>
          <w:rFonts w:ascii="Times New Roman" w:eastAsia="Times New Roman" w:hAnsi="Times New Roman" w:cs="Times New Roman"/>
          <w:sz w:val="24"/>
        </w:rPr>
      </w:pPr>
    </w:p>
    <w:p w:rsidR="00970687" w:rsidRPr="0039110B" w:rsidRDefault="00970687" w:rsidP="00970687">
      <w:pPr>
        <w:spacing w:line="360" w:lineRule="auto"/>
        <w:rPr>
          <w:rFonts w:ascii="Times New Roman" w:hAnsi="Times New Roman" w:cs="Times New Roman"/>
          <w:sz w:val="24"/>
          <w:szCs w:val="24"/>
        </w:rPr>
      </w:pPr>
    </w:p>
    <w:p w:rsidR="00970687" w:rsidRPr="0039110B" w:rsidRDefault="00970687" w:rsidP="00970687">
      <w:pPr>
        <w:spacing w:line="360" w:lineRule="auto"/>
        <w:rPr>
          <w:rFonts w:ascii="Times New Roman" w:eastAsia="Times New Roman" w:hAnsi="Times New Roman" w:cs="Times New Roman"/>
          <w:sz w:val="24"/>
        </w:rPr>
      </w:pPr>
    </w:p>
    <w:p w:rsidR="00970687" w:rsidRPr="0039110B" w:rsidRDefault="00970687" w:rsidP="00970687">
      <w:pPr>
        <w:spacing w:line="360" w:lineRule="auto"/>
        <w:rPr>
          <w:rFonts w:ascii="Times New Roman" w:eastAsia="Times New Roman" w:hAnsi="Times New Roman" w:cs="Times New Roman"/>
          <w:sz w:val="24"/>
        </w:rPr>
      </w:pPr>
    </w:p>
    <w:p w:rsidR="00970687" w:rsidRPr="0039110B" w:rsidRDefault="00970687" w:rsidP="00970687">
      <w:pPr>
        <w:spacing w:line="360" w:lineRule="auto"/>
        <w:rPr>
          <w:rFonts w:ascii="Times New Roman" w:eastAsia="Times New Roman" w:hAnsi="Times New Roman" w:cs="Times New Roman"/>
          <w:sz w:val="24"/>
        </w:rPr>
      </w:pPr>
    </w:p>
    <w:p w:rsidR="00970687" w:rsidRPr="00955FE9" w:rsidRDefault="00970687" w:rsidP="00970687">
      <w:pPr>
        <w:spacing w:line="360" w:lineRule="auto"/>
        <w:rPr>
          <w:rFonts w:ascii="Times New Roman" w:hAnsi="Times New Roman" w:cs="Times New Roman"/>
          <w:sz w:val="24"/>
          <w:szCs w:val="24"/>
        </w:rPr>
      </w:pPr>
    </w:p>
    <w:p w:rsidR="00970687" w:rsidRPr="00955FE9" w:rsidRDefault="00970687" w:rsidP="00970687">
      <w:pPr>
        <w:spacing w:line="360" w:lineRule="auto"/>
        <w:rPr>
          <w:rFonts w:ascii="Times New Roman" w:hAnsi="Times New Roman" w:cs="Times New Roman"/>
          <w:sz w:val="24"/>
          <w:szCs w:val="24"/>
        </w:rPr>
      </w:pPr>
    </w:p>
    <w:p w:rsidR="00970687" w:rsidRPr="00955FE9" w:rsidRDefault="00970687" w:rsidP="00970687">
      <w:pPr>
        <w:spacing w:line="360" w:lineRule="auto"/>
        <w:rPr>
          <w:rFonts w:ascii="Times New Roman" w:hAnsi="Times New Roman" w:cs="Times New Roman"/>
          <w:sz w:val="24"/>
          <w:szCs w:val="24"/>
        </w:rPr>
      </w:pPr>
    </w:p>
    <w:p w:rsidR="00970687" w:rsidRPr="00955FE9" w:rsidRDefault="00970687" w:rsidP="00970687">
      <w:pPr>
        <w:spacing w:line="360" w:lineRule="auto"/>
        <w:rPr>
          <w:rFonts w:ascii="Times New Roman" w:hAnsi="Times New Roman" w:cs="Times New Roman"/>
          <w:sz w:val="24"/>
          <w:szCs w:val="24"/>
        </w:rPr>
      </w:pPr>
    </w:p>
    <w:p w:rsidR="00970687" w:rsidRPr="00955FE9" w:rsidRDefault="00970687" w:rsidP="00970687">
      <w:pPr>
        <w:spacing w:line="360" w:lineRule="auto"/>
        <w:rPr>
          <w:rFonts w:ascii="Times New Roman" w:hAnsi="Times New Roman" w:cs="Times New Roman"/>
          <w:sz w:val="24"/>
          <w:szCs w:val="24"/>
        </w:rPr>
      </w:pPr>
    </w:p>
    <w:p w:rsidR="00970687" w:rsidRPr="00955FE9" w:rsidRDefault="00970687" w:rsidP="00970687">
      <w:pPr>
        <w:spacing w:line="360" w:lineRule="auto"/>
        <w:rPr>
          <w:rFonts w:ascii="Times New Roman" w:hAnsi="Times New Roman" w:cs="Times New Roman"/>
          <w:sz w:val="24"/>
          <w:szCs w:val="24"/>
        </w:rPr>
      </w:pPr>
    </w:p>
    <w:p w:rsidR="00970687" w:rsidRPr="00955FE9" w:rsidRDefault="00970687" w:rsidP="00970687">
      <w:pPr>
        <w:spacing w:line="360" w:lineRule="auto"/>
        <w:rPr>
          <w:rFonts w:ascii="Times New Roman" w:hAnsi="Times New Roman" w:cs="Times New Roman"/>
          <w:sz w:val="24"/>
          <w:szCs w:val="24"/>
        </w:rPr>
      </w:pPr>
    </w:p>
    <w:p w:rsidR="00970687" w:rsidRPr="00955FE9" w:rsidRDefault="00970687" w:rsidP="00970687">
      <w:pPr>
        <w:spacing w:line="360" w:lineRule="auto"/>
        <w:rPr>
          <w:rFonts w:ascii="Times New Roman" w:hAnsi="Times New Roman" w:cs="Times New Roman"/>
          <w:sz w:val="24"/>
          <w:szCs w:val="24"/>
        </w:rPr>
      </w:pPr>
    </w:p>
    <w:p w:rsidR="00970687" w:rsidRPr="00955FE9" w:rsidRDefault="00970687" w:rsidP="00970687">
      <w:pPr>
        <w:spacing w:line="360" w:lineRule="auto"/>
        <w:rPr>
          <w:rFonts w:ascii="Times New Roman" w:hAnsi="Times New Roman" w:cs="Times New Roman"/>
          <w:sz w:val="24"/>
          <w:szCs w:val="24"/>
        </w:rPr>
      </w:pPr>
    </w:p>
    <w:p w:rsidR="00970687" w:rsidRDefault="00C0642E" w:rsidP="00577295">
      <w:pPr>
        <w:pStyle w:val="Nadpis1"/>
      </w:pPr>
      <w:bookmarkStart w:id="30" w:name="_Toc131453767"/>
      <w:r>
        <w:lastRenderedPageBreak/>
        <w:t>Závěr</w:t>
      </w:r>
      <w:bookmarkEnd w:id="30"/>
    </w:p>
    <w:p w:rsidR="00F55E71" w:rsidRDefault="00C8371C" w:rsidP="00970687">
      <w:pPr>
        <w:spacing w:line="360" w:lineRule="auto"/>
        <w:rPr>
          <w:rFonts w:ascii="Times New Roman" w:hAnsi="Times New Roman" w:cs="Times New Roman"/>
          <w:sz w:val="24"/>
          <w:szCs w:val="24"/>
        </w:rPr>
      </w:pPr>
      <w:r>
        <w:rPr>
          <w:rFonts w:ascii="Times New Roman" w:hAnsi="Times New Roman" w:cs="Times New Roman"/>
          <w:sz w:val="24"/>
          <w:szCs w:val="24"/>
        </w:rPr>
        <w:t xml:space="preserve">Jak již bylo v úvodu nastíněno, </w:t>
      </w:r>
      <w:r w:rsidR="000B2BB1">
        <w:rPr>
          <w:rFonts w:ascii="Times New Roman" w:hAnsi="Times New Roman" w:cs="Times New Roman"/>
          <w:sz w:val="24"/>
          <w:szCs w:val="24"/>
        </w:rPr>
        <w:t>moji prvotní motivací k napsání této práce byla osobní průvodcovská zkušenost z hradu Veveří.</w:t>
      </w:r>
      <w:r w:rsidR="0092255F">
        <w:rPr>
          <w:rFonts w:ascii="Times New Roman" w:hAnsi="Times New Roman" w:cs="Times New Roman"/>
          <w:sz w:val="24"/>
          <w:szCs w:val="24"/>
        </w:rPr>
        <w:t xml:space="preserve"> Právě tam</w:t>
      </w:r>
      <w:r w:rsidR="000F1F70">
        <w:rPr>
          <w:rFonts w:ascii="Times New Roman" w:hAnsi="Times New Roman" w:cs="Times New Roman"/>
          <w:sz w:val="24"/>
          <w:szCs w:val="24"/>
        </w:rPr>
        <w:t xml:space="preserve"> jsem se </w:t>
      </w:r>
      <w:r w:rsidR="0092255F">
        <w:rPr>
          <w:rFonts w:ascii="Times New Roman" w:hAnsi="Times New Roman" w:cs="Times New Roman"/>
          <w:sz w:val="24"/>
          <w:szCs w:val="24"/>
        </w:rPr>
        <w:t xml:space="preserve">poprvé </w:t>
      </w:r>
      <w:r w:rsidR="000F1F70">
        <w:rPr>
          <w:rFonts w:ascii="Times New Roman" w:hAnsi="Times New Roman" w:cs="Times New Roman"/>
          <w:sz w:val="24"/>
          <w:szCs w:val="24"/>
        </w:rPr>
        <w:t xml:space="preserve">seznámila </w:t>
      </w:r>
      <w:r w:rsidR="0092255F">
        <w:rPr>
          <w:rFonts w:ascii="Times New Roman" w:hAnsi="Times New Roman" w:cs="Times New Roman"/>
          <w:sz w:val="24"/>
          <w:szCs w:val="24"/>
        </w:rPr>
        <w:t>s</w:t>
      </w:r>
      <w:r w:rsidR="000F1F70">
        <w:rPr>
          <w:rFonts w:ascii="Times New Roman" w:hAnsi="Times New Roman" w:cs="Times New Roman"/>
          <w:sz w:val="24"/>
          <w:szCs w:val="24"/>
        </w:rPr>
        <w:t xml:space="preserve"> životními osudy Rudolfa a Zikmunda</w:t>
      </w:r>
      <w:r w:rsidR="000B2BB1">
        <w:rPr>
          <w:rFonts w:ascii="Times New Roman" w:hAnsi="Times New Roman" w:cs="Times New Roman"/>
          <w:sz w:val="24"/>
          <w:szCs w:val="24"/>
        </w:rPr>
        <w:t xml:space="preserve"> z Tieffenbachu</w:t>
      </w:r>
      <w:r w:rsidR="000F1F70">
        <w:rPr>
          <w:rFonts w:ascii="Times New Roman" w:hAnsi="Times New Roman" w:cs="Times New Roman"/>
          <w:sz w:val="24"/>
          <w:szCs w:val="24"/>
        </w:rPr>
        <w:t xml:space="preserve">, </w:t>
      </w:r>
      <w:r w:rsidR="0092255F">
        <w:rPr>
          <w:rFonts w:ascii="Times New Roman" w:hAnsi="Times New Roman" w:cs="Times New Roman"/>
          <w:sz w:val="24"/>
          <w:szCs w:val="24"/>
        </w:rPr>
        <w:t>kteří</w:t>
      </w:r>
      <w:r w:rsidR="000F1F70">
        <w:rPr>
          <w:rFonts w:ascii="Times New Roman" w:hAnsi="Times New Roman" w:cs="Times New Roman"/>
          <w:sz w:val="24"/>
          <w:szCs w:val="24"/>
        </w:rPr>
        <w:t xml:space="preserve"> na čas patřili k vlastníkům veverského pan</w:t>
      </w:r>
      <w:r w:rsidR="0092255F">
        <w:rPr>
          <w:rFonts w:ascii="Times New Roman" w:hAnsi="Times New Roman" w:cs="Times New Roman"/>
          <w:sz w:val="24"/>
          <w:szCs w:val="24"/>
        </w:rPr>
        <w:t>ství. Tak vznikla</w:t>
      </w:r>
      <w:r w:rsidR="00F55E71">
        <w:rPr>
          <w:rFonts w:ascii="Times New Roman" w:hAnsi="Times New Roman" w:cs="Times New Roman"/>
          <w:sz w:val="24"/>
          <w:szCs w:val="24"/>
        </w:rPr>
        <w:t xml:space="preserve"> idea, že</w:t>
      </w:r>
      <w:r w:rsidR="000F1F70">
        <w:rPr>
          <w:rFonts w:ascii="Times New Roman" w:hAnsi="Times New Roman" w:cs="Times New Roman"/>
          <w:sz w:val="24"/>
          <w:szCs w:val="24"/>
        </w:rPr>
        <w:t xml:space="preserve"> osudy bratrů z Tieffenbachu by byly nosným a zajímavým tématem ke zpracování. Netušila jsem však, jak široké spektrum ke studiu mi tato šlechtická rodina nabídne.</w:t>
      </w:r>
      <w:r w:rsidR="00F55E71">
        <w:rPr>
          <w:rFonts w:ascii="Times New Roman" w:hAnsi="Times New Roman" w:cs="Times New Roman"/>
          <w:sz w:val="24"/>
          <w:szCs w:val="24"/>
        </w:rPr>
        <w:t xml:space="preserve"> </w:t>
      </w:r>
      <w:r w:rsidR="00AB7255">
        <w:rPr>
          <w:rFonts w:ascii="Times New Roman" w:hAnsi="Times New Roman" w:cs="Times New Roman"/>
          <w:sz w:val="24"/>
          <w:szCs w:val="24"/>
        </w:rPr>
        <w:t>Při hlubším ponoření se do histori</w:t>
      </w:r>
      <w:r w:rsidR="00F55E71">
        <w:rPr>
          <w:rFonts w:ascii="Times New Roman" w:hAnsi="Times New Roman" w:cs="Times New Roman"/>
          <w:sz w:val="24"/>
          <w:szCs w:val="24"/>
        </w:rPr>
        <w:t xml:space="preserve">e </w:t>
      </w:r>
      <w:r w:rsidR="004C19F0">
        <w:rPr>
          <w:rFonts w:ascii="Times New Roman" w:hAnsi="Times New Roman" w:cs="Times New Roman"/>
          <w:sz w:val="24"/>
          <w:szCs w:val="24"/>
        </w:rPr>
        <w:t>rodu</w:t>
      </w:r>
      <w:r w:rsidR="00F55E71">
        <w:rPr>
          <w:rFonts w:ascii="Times New Roman" w:hAnsi="Times New Roman" w:cs="Times New Roman"/>
          <w:sz w:val="24"/>
          <w:szCs w:val="24"/>
        </w:rPr>
        <w:t xml:space="preserve"> Tieffenbachů</w:t>
      </w:r>
      <w:r w:rsidR="00AB7255">
        <w:rPr>
          <w:rFonts w:ascii="Times New Roman" w:hAnsi="Times New Roman" w:cs="Times New Roman"/>
          <w:sz w:val="24"/>
          <w:szCs w:val="24"/>
        </w:rPr>
        <w:t xml:space="preserve"> jsem velmi záhy poznala osobnost třetího bratra, Fridricha z</w:t>
      </w:r>
      <w:r w:rsidR="00F55E71">
        <w:rPr>
          <w:rFonts w:ascii="Times New Roman" w:hAnsi="Times New Roman" w:cs="Times New Roman"/>
          <w:sz w:val="24"/>
          <w:szCs w:val="24"/>
        </w:rPr>
        <w:t> </w:t>
      </w:r>
      <w:r w:rsidR="00AB7255">
        <w:rPr>
          <w:rFonts w:ascii="Times New Roman" w:hAnsi="Times New Roman" w:cs="Times New Roman"/>
          <w:sz w:val="24"/>
          <w:szCs w:val="24"/>
        </w:rPr>
        <w:t>Tieffenbachu</w:t>
      </w:r>
      <w:r w:rsidR="00F55E71">
        <w:rPr>
          <w:rFonts w:ascii="Times New Roman" w:hAnsi="Times New Roman" w:cs="Times New Roman"/>
          <w:sz w:val="24"/>
          <w:szCs w:val="24"/>
        </w:rPr>
        <w:t>,</w:t>
      </w:r>
      <w:r w:rsidR="00AB7255">
        <w:rPr>
          <w:rFonts w:ascii="Times New Roman" w:hAnsi="Times New Roman" w:cs="Times New Roman"/>
          <w:sz w:val="24"/>
          <w:szCs w:val="24"/>
        </w:rPr>
        <w:t xml:space="preserve"> a jeho fascinující životní příběh. </w:t>
      </w:r>
      <w:r>
        <w:rPr>
          <w:rFonts w:ascii="Times New Roman" w:hAnsi="Times New Roman" w:cs="Times New Roman"/>
          <w:sz w:val="24"/>
          <w:szCs w:val="24"/>
        </w:rPr>
        <w:t>Současně</w:t>
      </w:r>
      <w:r w:rsidR="000B2BB1">
        <w:rPr>
          <w:rFonts w:ascii="Times New Roman" w:hAnsi="Times New Roman" w:cs="Times New Roman"/>
          <w:sz w:val="24"/>
          <w:szCs w:val="24"/>
        </w:rPr>
        <w:t xml:space="preserve"> se </w:t>
      </w:r>
      <w:r w:rsidR="00AB7255">
        <w:rPr>
          <w:rFonts w:ascii="Times New Roman" w:hAnsi="Times New Roman" w:cs="Times New Roman"/>
          <w:sz w:val="24"/>
          <w:szCs w:val="24"/>
        </w:rPr>
        <w:t xml:space="preserve">mi </w:t>
      </w:r>
      <w:r w:rsidR="004C19F0">
        <w:rPr>
          <w:rFonts w:ascii="Times New Roman" w:hAnsi="Times New Roman" w:cs="Times New Roman"/>
          <w:sz w:val="24"/>
          <w:szCs w:val="24"/>
        </w:rPr>
        <w:t>otevřely</w:t>
      </w:r>
      <w:r w:rsidR="00AB7255">
        <w:rPr>
          <w:rFonts w:ascii="Times New Roman" w:hAnsi="Times New Roman" w:cs="Times New Roman"/>
          <w:sz w:val="24"/>
          <w:szCs w:val="24"/>
        </w:rPr>
        <w:t xml:space="preserve"> dosud netušené možnosti</w:t>
      </w:r>
      <w:r w:rsidR="00F55E71">
        <w:rPr>
          <w:rFonts w:ascii="Times New Roman" w:hAnsi="Times New Roman" w:cs="Times New Roman"/>
          <w:sz w:val="24"/>
          <w:szCs w:val="24"/>
        </w:rPr>
        <w:t xml:space="preserve"> posunout moji práci dále než</w:t>
      </w:r>
      <w:r w:rsidR="00AB7255">
        <w:rPr>
          <w:rFonts w:ascii="Times New Roman" w:hAnsi="Times New Roman" w:cs="Times New Roman"/>
          <w:sz w:val="24"/>
          <w:szCs w:val="24"/>
        </w:rPr>
        <w:t xml:space="preserve"> k prostému popisu a komparaci životních osudů Zikmunda, Rudolfa a Fridricha.</w:t>
      </w:r>
      <w:r w:rsidR="00D93D00">
        <w:rPr>
          <w:rFonts w:ascii="Times New Roman" w:hAnsi="Times New Roman" w:cs="Times New Roman"/>
          <w:sz w:val="24"/>
          <w:szCs w:val="24"/>
        </w:rPr>
        <w:t xml:space="preserve"> Všimla jsem si totiž, že každý ze zmíněných bratrů odráží svoji dob</w:t>
      </w:r>
      <w:r>
        <w:rPr>
          <w:rFonts w:ascii="Times New Roman" w:hAnsi="Times New Roman" w:cs="Times New Roman"/>
          <w:sz w:val="24"/>
          <w:szCs w:val="24"/>
        </w:rPr>
        <w:t>u</w:t>
      </w:r>
      <w:r w:rsidR="00D93D00">
        <w:rPr>
          <w:rFonts w:ascii="Times New Roman" w:hAnsi="Times New Roman" w:cs="Times New Roman"/>
          <w:sz w:val="24"/>
          <w:szCs w:val="24"/>
        </w:rPr>
        <w:t xml:space="preserve"> a fenomény s ní spojené</w:t>
      </w:r>
      <w:r w:rsidR="004C19F0">
        <w:rPr>
          <w:rFonts w:ascii="Times New Roman" w:hAnsi="Times New Roman" w:cs="Times New Roman"/>
          <w:sz w:val="24"/>
          <w:szCs w:val="24"/>
        </w:rPr>
        <w:t xml:space="preserve"> specifickým způsobem</w:t>
      </w:r>
      <w:r w:rsidR="00F55E71">
        <w:rPr>
          <w:rFonts w:ascii="Times New Roman" w:hAnsi="Times New Roman" w:cs="Times New Roman"/>
          <w:sz w:val="24"/>
          <w:szCs w:val="24"/>
        </w:rPr>
        <w:t>.</w:t>
      </w:r>
    </w:p>
    <w:p w:rsidR="000B5909" w:rsidRDefault="0014794A" w:rsidP="00970687">
      <w:pPr>
        <w:spacing w:line="360" w:lineRule="auto"/>
        <w:rPr>
          <w:rFonts w:ascii="Times New Roman" w:hAnsi="Times New Roman" w:cs="Times New Roman"/>
          <w:sz w:val="24"/>
          <w:szCs w:val="24"/>
        </w:rPr>
      </w:pPr>
      <w:r>
        <w:rPr>
          <w:rFonts w:ascii="Times New Roman" w:hAnsi="Times New Roman" w:cs="Times New Roman"/>
          <w:sz w:val="24"/>
          <w:szCs w:val="24"/>
        </w:rPr>
        <w:t>Na základě výše zmíněných skutečností jsem si za cíl</w:t>
      </w:r>
      <w:r w:rsidR="004C19F0">
        <w:rPr>
          <w:rFonts w:ascii="Times New Roman" w:hAnsi="Times New Roman" w:cs="Times New Roman"/>
          <w:sz w:val="24"/>
          <w:szCs w:val="24"/>
        </w:rPr>
        <w:t xml:space="preserve"> své bakalářské práce</w:t>
      </w:r>
      <w:r>
        <w:rPr>
          <w:rFonts w:ascii="Times New Roman" w:hAnsi="Times New Roman" w:cs="Times New Roman"/>
          <w:sz w:val="24"/>
          <w:szCs w:val="24"/>
        </w:rPr>
        <w:t xml:space="preserve"> stanovila</w:t>
      </w:r>
      <w:r w:rsidR="0022450B">
        <w:rPr>
          <w:rFonts w:ascii="Times New Roman" w:hAnsi="Times New Roman" w:cs="Times New Roman"/>
          <w:sz w:val="24"/>
          <w:szCs w:val="24"/>
        </w:rPr>
        <w:t xml:space="preserve"> zachytit věk konfesionalizace na příkladu konkrétních šlechtických bratrů a demonstrovat, jak se náboženská polarizace společnosti projevila v </w:t>
      </w:r>
      <w:r w:rsidR="00F55E71">
        <w:rPr>
          <w:rFonts w:ascii="Times New Roman" w:hAnsi="Times New Roman" w:cs="Times New Roman"/>
          <w:sz w:val="24"/>
          <w:szCs w:val="24"/>
        </w:rPr>
        <w:t>životě</w:t>
      </w:r>
      <w:r w:rsidR="0022450B">
        <w:rPr>
          <w:rFonts w:ascii="Times New Roman" w:hAnsi="Times New Roman" w:cs="Times New Roman"/>
          <w:sz w:val="24"/>
          <w:szCs w:val="24"/>
        </w:rPr>
        <w:t xml:space="preserve"> jedné rodiny.</w:t>
      </w:r>
      <w:r w:rsidR="00F55E71">
        <w:rPr>
          <w:rFonts w:ascii="Times New Roman" w:hAnsi="Times New Roman" w:cs="Times New Roman"/>
          <w:sz w:val="24"/>
          <w:szCs w:val="24"/>
        </w:rPr>
        <w:t xml:space="preserve"> </w:t>
      </w:r>
      <w:r w:rsidR="00DA2E09">
        <w:rPr>
          <w:rFonts w:ascii="Times New Roman" w:hAnsi="Times New Roman" w:cs="Times New Roman"/>
          <w:sz w:val="24"/>
          <w:szCs w:val="24"/>
        </w:rPr>
        <w:t>Vědoma si tohoto cíle jsem s</w:t>
      </w:r>
      <w:r w:rsidR="00F55E71">
        <w:rPr>
          <w:rFonts w:ascii="Times New Roman" w:hAnsi="Times New Roman" w:cs="Times New Roman"/>
          <w:sz w:val="24"/>
          <w:szCs w:val="24"/>
        </w:rPr>
        <w:t>e pustila do studia nejen bio</w:t>
      </w:r>
      <w:r w:rsidR="00DA2E09">
        <w:rPr>
          <w:rFonts w:ascii="Times New Roman" w:hAnsi="Times New Roman" w:cs="Times New Roman"/>
          <w:sz w:val="24"/>
          <w:szCs w:val="24"/>
        </w:rPr>
        <w:t>grafií bratrů z Tieffenbachu, ale rovněž fenoménů, které určovaly dobu 16. a 17. století.</w:t>
      </w:r>
    </w:p>
    <w:p w:rsidR="0014794A" w:rsidRDefault="0014794A" w:rsidP="00970687">
      <w:pPr>
        <w:spacing w:line="360" w:lineRule="auto"/>
        <w:rPr>
          <w:rFonts w:ascii="Times New Roman" w:hAnsi="Times New Roman" w:cs="Times New Roman"/>
          <w:sz w:val="24"/>
          <w:szCs w:val="24"/>
        </w:rPr>
      </w:pPr>
      <w:r>
        <w:rPr>
          <w:rFonts w:ascii="Times New Roman" w:hAnsi="Times New Roman" w:cs="Times New Roman"/>
          <w:sz w:val="24"/>
          <w:szCs w:val="24"/>
        </w:rPr>
        <w:t xml:space="preserve">V rámci své práce jsem se tak postupně dotýkala témat, která byla pro svou dobu určující, a zasazovala je do „malých dějin“ reprezentovaných životy bratrů z Tieffenbachu. Fenomén konfesionalizace zmíněný na počátku mé práce pomyslně otevírá dveře k hlubšímu pochopení náboženské situace doby 16. a 17. století. Plynule navázalo téma šlechtických konverzí spojené s Rudolfem z Tieffenbachu. Následně jsem se přesunula z náboženské roviny do oblasti </w:t>
      </w:r>
      <w:r w:rsidR="00CE5CE3">
        <w:rPr>
          <w:rFonts w:ascii="Times New Roman" w:hAnsi="Times New Roman" w:cs="Times New Roman"/>
          <w:sz w:val="24"/>
          <w:szCs w:val="24"/>
        </w:rPr>
        <w:t>světské</w:t>
      </w:r>
      <w:r>
        <w:rPr>
          <w:rFonts w:ascii="Times New Roman" w:hAnsi="Times New Roman" w:cs="Times New Roman"/>
          <w:sz w:val="24"/>
          <w:szCs w:val="24"/>
        </w:rPr>
        <w:t xml:space="preserve"> a věnovala se popisu kariéry šlechtice v raném novověku</w:t>
      </w:r>
      <w:r w:rsidR="00CE5CE3">
        <w:rPr>
          <w:rFonts w:ascii="Times New Roman" w:hAnsi="Times New Roman" w:cs="Times New Roman"/>
          <w:sz w:val="24"/>
          <w:szCs w:val="24"/>
        </w:rPr>
        <w:t xml:space="preserve"> s přihlédnutím zejména k vojenské dráze, neboť ta hrála klíčovou roli v životě Rudolfa z Tieffenbachu.</w:t>
      </w:r>
      <w:r w:rsidR="00892A1A">
        <w:rPr>
          <w:rFonts w:ascii="Times New Roman" w:hAnsi="Times New Roman" w:cs="Times New Roman"/>
          <w:sz w:val="24"/>
          <w:szCs w:val="24"/>
        </w:rPr>
        <w:t xml:space="preserve"> </w:t>
      </w:r>
    </w:p>
    <w:p w:rsidR="00892A1A" w:rsidRDefault="00892A1A" w:rsidP="00970687">
      <w:pPr>
        <w:spacing w:line="360" w:lineRule="auto"/>
        <w:rPr>
          <w:rFonts w:ascii="Times New Roman" w:hAnsi="Times New Roman" w:cs="Times New Roman"/>
          <w:sz w:val="24"/>
          <w:szCs w:val="24"/>
        </w:rPr>
      </w:pPr>
      <w:r>
        <w:rPr>
          <w:rFonts w:ascii="Times New Roman" w:hAnsi="Times New Roman" w:cs="Times New Roman"/>
          <w:sz w:val="24"/>
          <w:szCs w:val="24"/>
        </w:rPr>
        <w:t>Dalším fenoménem, který jsem ve své práci popisovala, byl</w:t>
      </w:r>
      <w:r w:rsidR="009E551D">
        <w:rPr>
          <w:rFonts w:ascii="Times New Roman" w:hAnsi="Times New Roman" w:cs="Times New Roman"/>
          <w:sz w:val="24"/>
          <w:szCs w:val="24"/>
        </w:rPr>
        <w:t>y šlechtické sňatky</w:t>
      </w:r>
      <w:r>
        <w:rPr>
          <w:rFonts w:ascii="Times New Roman" w:hAnsi="Times New Roman" w:cs="Times New Roman"/>
          <w:sz w:val="24"/>
          <w:szCs w:val="24"/>
        </w:rPr>
        <w:t xml:space="preserve"> v raném novověku s důrazem na jejich konfesijní rozměr. Toto téma bylo úzce spojené s osobou Zikmunda z Tieffenbachu, neboť ten díky svým dvěma sňatkům získal mnohé majetky i vlivné příbuzné. V kontextu Zikmundova života nešlo opomenout ani osobu jeho tchána Karla staršího ze Žerotína. S oběma muži je pak spojen další z témat raného novověku a to situace pobělohorských exulantů.</w:t>
      </w:r>
    </w:p>
    <w:p w:rsidR="006A4CC5" w:rsidRDefault="009E551D" w:rsidP="00970687">
      <w:pPr>
        <w:spacing w:line="360" w:lineRule="auto"/>
        <w:rPr>
          <w:rFonts w:ascii="Times New Roman" w:hAnsi="Times New Roman" w:cs="Times New Roman"/>
          <w:sz w:val="24"/>
          <w:szCs w:val="24"/>
        </w:rPr>
      </w:pPr>
      <w:r>
        <w:rPr>
          <w:rFonts w:ascii="Times New Roman" w:hAnsi="Times New Roman" w:cs="Times New Roman"/>
          <w:sz w:val="24"/>
          <w:szCs w:val="24"/>
        </w:rPr>
        <w:t xml:space="preserve">Pravděpodobně nejdramatičtější osud potkal nejmladšího z bratrů, Fridricha z Tieffenbachu. </w:t>
      </w:r>
      <w:r w:rsidR="004E5E41">
        <w:rPr>
          <w:rFonts w:ascii="Times New Roman" w:hAnsi="Times New Roman" w:cs="Times New Roman"/>
          <w:sz w:val="24"/>
          <w:szCs w:val="24"/>
        </w:rPr>
        <w:t xml:space="preserve">Tento muž, který v bouřlivých časech stavovského povstání stoupal strmě vzhůru, aby </w:t>
      </w:r>
      <w:r w:rsidR="004E5E41">
        <w:rPr>
          <w:rFonts w:ascii="Times New Roman" w:hAnsi="Times New Roman" w:cs="Times New Roman"/>
          <w:sz w:val="24"/>
          <w:szCs w:val="24"/>
        </w:rPr>
        <w:lastRenderedPageBreak/>
        <w:t xml:space="preserve">následně stejně prudce padl, byl smutnou obětí své doby. </w:t>
      </w:r>
      <w:r w:rsidR="005C7D18">
        <w:rPr>
          <w:rFonts w:ascii="Times New Roman" w:hAnsi="Times New Roman" w:cs="Times New Roman"/>
          <w:sz w:val="24"/>
          <w:szCs w:val="24"/>
        </w:rPr>
        <w:t>Ztráta hrdla, kterou byl Fridrich potrestán, byla nejtěžším trestem pro bělohorské povstalce, avšak zdaleka ne tím jediným. Mnozí šlechtici, kteří po bitvě na Bílé hoře upadli v císařovu nemilost, byli postiženi konfiskací svých majetků či ztrátou vlivných úřadů. Této problematice, která velkou měrou určovala pobělohorský vývoj v českých zemích</w:t>
      </w:r>
      <w:r w:rsidR="00647D44">
        <w:rPr>
          <w:rFonts w:ascii="Times New Roman" w:hAnsi="Times New Roman" w:cs="Times New Roman"/>
          <w:sz w:val="24"/>
          <w:szCs w:val="24"/>
        </w:rPr>
        <w:t xml:space="preserve">, se věnuji v poslední části </w:t>
      </w:r>
      <w:r w:rsidR="00615C66">
        <w:rPr>
          <w:rFonts w:ascii="Times New Roman" w:hAnsi="Times New Roman" w:cs="Times New Roman"/>
          <w:sz w:val="24"/>
          <w:szCs w:val="24"/>
        </w:rPr>
        <w:t>své</w:t>
      </w:r>
      <w:r w:rsidR="00647D44">
        <w:rPr>
          <w:rFonts w:ascii="Times New Roman" w:hAnsi="Times New Roman" w:cs="Times New Roman"/>
          <w:sz w:val="24"/>
          <w:szCs w:val="24"/>
        </w:rPr>
        <w:t xml:space="preserve"> práce.</w:t>
      </w:r>
    </w:p>
    <w:p w:rsidR="00615C66" w:rsidRDefault="00615C66" w:rsidP="00970687">
      <w:pPr>
        <w:spacing w:line="360" w:lineRule="auto"/>
        <w:rPr>
          <w:rFonts w:ascii="Times New Roman" w:hAnsi="Times New Roman" w:cs="Times New Roman"/>
          <w:sz w:val="24"/>
          <w:szCs w:val="24"/>
        </w:rPr>
      </w:pPr>
      <w:r>
        <w:rPr>
          <w:rFonts w:ascii="Times New Roman" w:hAnsi="Times New Roman" w:cs="Times New Roman"/>
          <w:sz w:val="24"/>
          <w:szCs w:val="24"/>
        </w:rPr>
        <w:t>Mám za to, že se mi podařilo sta</w:t>
      </w:r>
      <w:r w:rsidR="006A199D">
        <w:rPr>
          <w:rFonts w:ascii="Times New Roman" w:hAnsi="Times New Roman" w:cs="Times New Roman"/>
          <w:sz w:val="24"/>
          <w:szCs w:val="24"/>
        </w:rPr>
        <w:t>novený cíl mé bakalářské práce na</w:t>
      </w:r>
      <w:r>
        <w:rPr>
          <w:rFonts w:ascii="Times New Roman" w:hAnsi="Times New Roman" w:cs="Times New Roman"/>
          <w:sz w:val="24"/>
          <w:szCs w:val="24"/>
        </w:rPr>
        <w:t>plnit. Na osudech jedné šlechtické rodiny raného novověku jsem demonstrovala fenomény doby přelomu 16. a 17. století. Přínos své práce spatřuji rovněž v podání uceleného popisu životních příběhů šlechtických bratrů z rodu Tieffenbachů, jejichž osudy dosud souhrnně zpracovány nebyly.</w:t>
      </w:r>
    </w:p>
    <w:p w:rsidR="000B5909" w:rsidRDefault="000B5909" w:rsidP="00970687">
      <w:pPr>
        <w:spacing w:line="360" w:lineRule="auto"/>
        <w:rPr>
          <w:rFonts w:ascii="Times New Roman" w:hAnsi="Times New Roman" w:cs="Times New Roman"/>
          <w:sz w:val="24"/>
          <w:szCs w:val="24"/>
        </w:rPr>
      </w:pPr>
    </w:p>
    <w:p w:rsidR="000B5909" w:rsidRDefault="000B5909" w:rsidP="00970687">
      <w:pPr>
        <w:spacing w:line="360" w:lineRule="auto"/>
        <w:rPr>
          <w:rFonts w:ascii="Times New Roman" w:hAnsi="Times New Roman" w:cs="Times New Roman"/>
          <w:sz w:val="24"/>
          <w:szCs w:val="24"/>
        </w:rPr>
      </w:pPr>
    </w:p>
    <w:p w:rsidR="000B5909" w:rsidRDefault="000B5909" w:rsidP="00970687">
      <w:pPr>
        <w:spacing w:line="360" w:lineRule="auto"/>
        <w:rPr>
          <w:rFonts w:ascii="Times New Roman" w:hAnsi="Times New Roman" w:cs="Times New Roman"/>
          <w:sz w:val="24"/>
          <w:szCs w:val="24"/>
        </w:rPr>
      </w:pPr>
    </w:p>
    <w:p w:rsidR="000B5909" w:rsidRDefault="000B5909" w:rsidP="00970687">
      <w:pPr>
        <w:spacing w:line="360" w:lineRule="auto"/>
        <w:rPr>
          <w:rFonts w:ascii="Times New Roman" w:hAnsi="Times New Roman" w:cs="Times New Roman"/>
          <w:sz w:val="24"/>
          <w:szCs w:val="24"/>
        </w:rPr>
      </w:pPr>
    </w:p>
    <w:p w:rsidR="000B5909" w:rsidRDefault="000B5909" w:rsidP="00970687">
      <w:pPr>
        <w:spacing w:line="360" w:lineRule="auto"/>
        <w:rPr>
          <w:rFonts w:ascii="Times New Roman" w:hAnsi="Times New Roman" w:cs="Times New Roman"/>
          <w:sz w:val="24"/>
          <w:szCs w:val="24"/>
        </w:rPr>
      </w:pPr>
    </w:p>
    <w:p w:rsidR="00970687" w:rsidRPr="00955FE9" w:rsidRDefault="00970687" w:rsidP="005A7922">
      <w:pPr>
        <w:pStyle w:val="Nadpis1"/>
        <w:numPr>
          <w:ilvl w:val="0"/>
          <w:numId w:val="0"/>
        </w:numPr>
        <w:ind w:left="431"/>
      </w:pPr>
    </w:p>
    <w:p w:rsidR="00970687" w:rsidRPr="00955FE9" w:rsidRDefault="00970687" w:rsidP="00970687">
      <w:pPr>
        <w:widowControl w:val="0"/>
        <w:autoSpaceDE w:val="0"/>
        <w:autoSpaceDN w:val="0"/>
        <w:adjustRightInd w:val="0"/>
        <w:spacing w:line="360" w:lineRule="auto"/>
        <w:rPr>
          <w:rFonts w:ascii="Times New Roman" w:hAnsi="Times New Roman" w:cs="Times New Roman"/>
          <w:sz w:val="24"/>
          <w:szCs w:val="24"/>
        </w:rPr>
      </w:pPr>
    </w:p>
    <w:p w:rsidR="00970687" w:rsidRPr="00955FE9" w:rsidRDefault="00970687" w:rsidP="00970687">
      <w:pPr>
        <w:spacing w:line="360" w:lineRule="auto"/>
        <w:rPr>
          <w:rFonts w:ascii="Times New Roman" w:hAnsi="Times New Roman" w:cs="Times New Roman"/>
          <w:sz w:val="24"/>
          <w:szCs w:val="24"/>
        </w:rPr>
      </w:pPr>
    </w:p>
    <w:p w:rsidR="00970687" w:rsidRPr="00955FE9" w:rsidRDefault="00970687" w:rsidP="00970687">
      <w:pPr>
        <w:spacing w:line="360" w:lineRule="auto"/>
        <w:rPr>
          <w:rFonts w:ascii="Times New Roman" w:hAnsi="Times New Roman" w:cs="Times New Roman"/>
          <w:sz w:val="24"/>
          <w:szCs w:val="24"/>
        </w:rPr>
      </w:pPr>
    </w:p>
    <w:p w:rsidR="00970687" w:rsidRPr="00955FE9" w:rsidRDefault="00970687" w:rsidP="00970687">
      <w:pPr>
        <w:spacing w:line="360" w:lineRule="auto"/>
        <w:rPr>
          <w:rFonts w:ascii="Times New Roman" w:hAnsi="Times New Roman" w:cs="Times New Roman"/>
          <w:sz w:val="24"/>
          <w:szCs w:val="24"/>
        </w:rPr>
      </w:pPr>
    </w:p>
    <w:p w:rsidR="00970687" w:rsidRPr="00955FE9" w:rsidRDefault="00970687" w:rsidP="00970687">
      <w:pPr>
        <w:spacing w:line="360" w:lineRule="auto"/>
        <w:rPr>
          <w:rFonts w:ascii="Times New Roman" w:hAnsi="Times New Roman" w:cs="Times New Roman"/>
          <w:sz w:val="24"/>
          <w:szCs w:val="24"/>
        </w:rPr>
      </w:pPr>
    </w:p>
    <w:p w:rsidR="00E25550" w:rsidRDefault="00E25550" w:rsidP="00970687">
      <w:pPr>
        <w:spacing w:line="360" w:lineRule="auto"/>
        <w:rPr>
          <w:rFonts w:ascii="Times New Roman" w:eastAsia="Times New Roman" w:hAnsi="Times New Roman" w:cs="Times New Roman"/>
          <w:sz w:val="24"/>
          <w:u w:val="single"/>
        </w:rPr>
      </w:pPr>
    </w:p>
    <w:p w:rsidR="00E25550" w:rsidRDefault="00E25550" w:rsidP="00E25550">
      <w:pPr>
        <w:spacing w:line="360" w:lineRule="auto"/>
        <w:rPr>
          <w:rFonts w:ascii="Times New Roman" w:eastAsia="Times New Roman" w:hAnsi="Times New Roman" w:cs="Times New Roman"/>
          <w:sz w:val="24"/>
          <w:u w:val="single"/>
        </w:rPr>
      </w:pPr>
    </w:p>
    <w:p w:rsidR="00E25550" w:rsidRDefault="00E25550" w:rsidP="00E25550">
      <w:pPr>
        <w:spacing w:line="360" w:lineRule="auto"/>
        <w:rPr>
          <w:rFonts w:ascii="Times New Roman" w:eastAsia="Times New Roman" w:hAnsi="Times New Roman" w:cs="Times New Roman"/>
          <w:sz w:val="24"/>
          <w:u w:val="single"/>
        </w:rPr>
      </w:pPr>
    </w:p>
    <w:p w:rsidR="00E25550" w:rsidRDefault="00E25550" w:rsidP="00E25550">
      <w:pPr>
        <w:spacing w:line="360" w:lineRule="auto"/>
        <w:rPr>
          <w:rFonts w:ascii="Times New Roman" w:eastAsia="Times New Roman" w:hAnsi="Times New Roman" w:cs="Times New Roman"/>
          <w:sz w:val="24"/>
          <w:u w:val="single"/>
        </w:rPr>
      </w:pPr>
    </w:p>
    <w:p w:rsidR="00E25550" w:rsidRDefault="00E25550" w:rsidP="00E25550">
      <w:pPr>
        <w:spacing w:line="360" w:lineRule="auto"/>
        <w:rPr>
          <w:rFonts w:ascii="Times New Roman" w:eastAsia="Times New Roman" w:hAnsi="Times New Roman" w:cs="Times New Roman"/>
          <w:sz w:val="24"/>
          <w:u w:val="single"/>
        </w:rPr>
      </w:pPr>
    </w:p>
    <w:p w:rsidR="00675E32" w:rsidRPr="00B90560" w:rsidRDefault="007C4F57" w:rsidP="00B90560">
      <w:pPr>
        <w:pStyle w:val="Nadpis1"/>
        <w:rPr>
          <w:rFonts w:eastAsia="Times New Roman"/>
        </w:rPr>
      </w:pPr>
      <w:bookmarkStart w:id="31" w:name="_Toc131453768"/>
      <w:r w:rsidRPr="00B90560">
        <w:rPr>
          <w:rFonts w:eastAsia="Times New Roman"/>
        </w:rPr>
        <w:lastRenderedPageBreak/>
        <w:t>Zdroje</w:t>
      </w:r>
      <w:bookmarkEnd w:id="31"/>
    </w:p>
    <w:p w:rsidR="001B5811" w:rsidRPr="00B90560" w:rsidRDefault="001B5811" w:rsidP="00B90560">
      <w:pPr>
        <w:pStyle w:val="Nadpis2"/>
      </w:pPr>
      <w:bookmarkStart w:id="32" w:name="_Toc131453769"/>
      <w:r w:rsidRPr="00B90560">
        <w:t>Prameny</w:t>
      </w:r>
      <w:bookmarkEnd w:id="32"/>
    </w:p>
    <w:p w:rsidR="001B5811" w:rsidRPr="00B90560" w:rsidRDefault="001B5811" w:rsidP="002C00FC">
      <w:pPr>
        <w:spacing w:line="360" w:lineRule="auto"/>
        <w:rPr>
          <w:rFonts w:ascii="Times New Roman" w:hAnsi="Times New Roman" w:cs="Times New Roman"/>
          <w:b/>
          <w:sz w:val="24"/>
          <w:szCs w:val="24"/>
        </w:rPr>
      </w:pPr>
      <w:r w:rsidRPr="00B90560">
        <w:rPr>
          <w:rFonts w:ascii="Times New Roman" w:hAnsi="Times New Roman" w:cs="Times New Roman"/>
          <w:sz w:val="24"/>
          <w:szCs w:val="24"/>
        </w:rPr>
        <w:t xml:space="preserve">Hrubý, F. (1937). </w:t>
      </w:r>
      <w:r w:rsidRPr="00B90560">
        <w:rPr>
          <w:rFonts w:ascii="Times New Roman" w:hAnsi="Times New Roman" w:cs="Times New Roman"/>
          <w:iCs/>
          <w:sz w:val="24"/>
          <w:szCs w:val="24"/>
          <w:shd w:val="clear" w:color="auto" w:fill="FFFFFF"/>
        </w:rPr>
        <w:t xml:space="preserve">Moravské korespondence a akta z let 1620-1636: 2 </w:t>
      </w:r>
      <w:r w:rsidRPr="00B90560">
        <w:rPr>
          <w:rFonts w:ascii="Times New Roman" w:hAnsi="Times New Roman" w:cs="Times New Roman"/>
          <w:sz w:val="24"/>
          <w:szCs w:val="24"/>
        </w:rPr>
        <w:t xml:space="preserve">1625-1636 (listy Karla st. z Žerotína 1628-36). </w:t>
      </w:r>
      <w:r w:rsidRPr="00B90560">
        <w:rPr>
          <w:rFonts w:ascii="Times New Roman" w:hAnsi="Times New Roman" w:cs="Times New Roman"/>
          <w:sz w:val="24"/>
          <w:szCs w:val="24"/>
          <w:shd w:val="clear" w:color="auto" w:fill="FFFFFF"/>
        </w:rPr>
        <w:t>Nákl. země moravskoslezské.</w:t>
      </w:r>
    </w:p>
    <w:p w:rsidR="001B5811" w:rsidRPr="00B90560" w:rsidRDefault="001B5811" w:rsidP="002C00FC">
      <w:pPr>
        <w:pStyle w:val="Nadpis2"/>
        <w:spacing w:line="360" w:lineRule="auto"/>
      </w:pPr>
      <w:bookmarkStart w:id="33" w:name="_Toc131453770"/>
      <w:r w:rsidRPr="00B90560">
        <w:t>Literatura</w:t>
      </w:r>
      <w:bookmarkEnd w:id="33"/>
    </w:p>
    <w:p w:rsidR="008514EE" w:rsidRPr="00B90560" w:rsidRDefault="008514EE" w:rsidP="002C00FC">
      <w:pPr>
        <w:spacing w:line="360" w:lineRule="auto"/>
        <w:rPr>
          <w:rFonts w:ascii="Times New Roman" w:hAnsi="Times New Roman" w:cs="Times New Roman"/>
          <w:sz w:val="24"/>
          <w:szCs w:val="24"/>
          <w:shd w:val="clear" w:color="auto" w:fill="FAFAFA"/>
        </w:rPr>
      </w:pPr>
      <w:r w:rsidRPr="00B90560">
        <w:rPr>
          <w:rFonts w:ascii="Times New Roman" w:hAnsi="Times New Roman" w:cs="Times New Roman"/>
          <w:sz w:val="24"/>
          <w:szCs w:val="24"/>
          <w:shd w:val="clear" w:color="auto" w:fill="FAFAFA"/>
        </w:rPr>
        <w:t>Bobková, L. (2001). Pobělohorský exil v Sasku a možnosti jeho dalšího výzkumu. In M. Hrubá (Ed.), Víra nebo vlast? (s. 72-107). Albis international.</w:t>
      </w:r>
    </w:p>
    <w:p w:rsidR="008514EE" w:rsidRPr="00B90560" w:rsidRDefault="008514EE" w:rsidP="002C00FC">
      <w:pPr>
        <w:spacing w:line="360" w:lineRule="auto"/>
        <w:rPr>
          <w:rFonts w:ascii="Times New Roman" w:hAnsi="Times New Roman" w:cs="Times New Roman"/>
          <w:sz w:val="24"/>
          <w:szCs w:val="24"/>
          <w:shd w:val="clear" w:color="auto" w:fill="FAFAFA"/>
        </w:rPr>
      </w:pPr>
      <w:r w:rsidRPr="00B90560">
        <w:rPr>
          <w:rFonts w:ascii="Times New Roman" w:hAnsi="Times New Roman" w:cs="Times New Roman"/>
          <w:sz w:val="24"/>
          <w:szCs w:val="24"/>
        </w:rPr>
        <w:t xml:space="preserve">Bobková, L. (2007). Exulant. In V. Bůžek </w:t>
      </w:r>
      <w:r w:rsidRPr="00B90560">
        <w:rPr>
          <w:rFonts w:ascii="Times New Roman" w:hAnsi="Times New Roman" w:cs="Times New Roman"/>
          <w:sz w:val="24"/>
          <w:szCs w:val="24"/>
          <w:shd w:val="clear" w:color="auto" w:fill="FAFAFA"/>
        </w:rPr>
        <w:t>&amp; P. Král (Eds.), Člověk českého raného novověku (s. 297-327). Argo.</w:t>
      </w:r>
    </w:p>
    <w:p w:rsidR="007C4F57" w:rsidRPr="00B90560" w:rsidRDefault="007C4F57" w:rsidP="002C00FC">
      <w:pPr>
        <w:spacing w:line="360" w:lineRule="auto"/>
        <w:rPr>
          <w:rFonts w:ascii="Times New Roman" w:hAnsi="Times New Roman" w:cs="Times New Roman"/>
          <w:sz w:val="24"/>
          <w:szCs w:val="24"/>
        </w:rPr>
      </w:pPr>
      <w:r w:rsidRPr="00B90560">
        <w:rPr>
          <w:rFonts w:ascii="Times New Roman" w:hAnsi="Times New Roman" w:cs="Times New Roman"/>
          <w:sz w:val="24"/>
          <w:szCs w:val="24"/>
        </w:rPr>
        <w:t>Čornejová I., &amp; Rada I., &amp; Vaníček V., &amp; Čornej P. (1993). Dějiny zemí Koruny české I. Paseka.</w:t>
      </w:r>
    </w:p>
    <w:p w:rsidR="008514EE" w:rsidRPr="00B90560" w:rsidRDefault="008514EE" w:rsidP="002C00FC">
      <w:pPr>
        <w:spacing w:line="360" w:lineRule="auto"/>
        <w:rPr>
          <w:rFonts w:ascii="Times New Roman" w:hAnsi="Times New Roman" w:cs="Times New Roman"/>
          <w:sz w:val="24"/>
          <w:szCs w:val="24"/>
        </w:rPr>
      </w:pPr>
      <w:r w:rsidRPr="00B90560">
        <w:rPr>
          <w:rFonts w:ascii="Times New Roman" w:hAnsi="Times New Roman" w:cs="Times New Roman"/>
          <w:sz w:val="24"/>
          <w:szCs w:val="24"/>
        </w:rPr>
        <w:t xml:space="preserve">Eichler, K. (2012). Paměti panství Veverského. GARN. </w:t>
      </w:r>
    </w:p>
    <w:p w:rsidR="007C4F57" w:rsidRPr="00B90560" w:rsidRDefault="007C4F57" w:rsidP="002C00FC">
      <w:pPr>
        <w:spacing w:line="360" w:lineRule="auto"/>
        <w:rPr>
          <w:rFonts w:ascii="Times New Roman" w:hAnsi="Times New Roman" w:cs="Times New Roman"/>
          <w:sz w:val="24"/>
          <w:szCs w:val="24"/>
        </w:rPr>
      </w:pPr>
      <w:r w:rsidRPr="00B90560">
        <w:rPr>
          <w:rFonts w:ascii="Times New Roman" w:hAnsi="Times New Roman" w:cs="Times New Roman"/>
          <w:sz w:val="24"/>
          <w:szCs w:val="24"/>
        </w:rPr>
        <w:t>Fejtová , O. (2012). Já pevně věřím a vyznávám: Rekatolizace na Novém Městě Pražském v době pobělohorské. Scriptorium.</w:t>
      </w:r>
    </w:p>
    <w:p w:rsidR="008514EE" w:rsidRPr="00B90560" w:rsidRDefault="008514EE" w:rsidP="002C00FC">
      <w:pPr>
        <w:spacing w:line="360" w:lineRule="auto"/>
        <w:rPr>
          <w:rFonts w:ascii="Times New Roman" w:hAnsi="Times New Roman" w:cs="Times New Roman"/>
          <w:sz w:val="24"/>
          <w:szCs w:val="24"/>
        </w:rPr>
      </w:pPr>
      <w:r w:rsidRPr="00B90560">
        <w:rPr>
          <w:rFonts w:ascii="Times New Roman" w:hAnsi="Times New Roman" w:cs="Times New Roman"/>
          <w:sz w:val="24"/>
          <w:szCs w:val="24"/>
        </w:rPr>
        <w:t>Fukala, R. (2016). První oběť habsburské pomsty: moravský plukovník Fridrich z Tieffenbachu. In P. Kopička (Ed.), Fontes ipsi sitiunt (s. 99-115). Státní oblastní archiv v Litoměřicích.</w:t>
      </w:r>
    </w:p>
    <w:p w:rsidR="008514EE" w:rsidRPr="00B90560" w:rsidRDefault="008514EE" w:rsidP="002C00FC">
      <w:pPr>
        <w:spacing w:line="360" w:lineRule="auto"/>
        <w:rPr>
          <w:rFonts w:ascii="Times New Roman" w:hAnsi="Times New Roman" w:cs="Times New Roman"/>
          <w:b/>
          <w:sz w:val="24"/>
          <w:szCs w:val="24"/>
        </w:rPr>
      </w:pPr>
      <w:r w:rsidRPr="00B90560">
        <w:rPr>
          <w:rFonts w:ascii="Times New Roman" w:hAnsi="Times New Roman" w:cs="Times New Roman"/>
          <w:sz w:val="24"/>
          <w:szCs w:val="24"/>
        </w:rPr>
        <w:t>Holý, M. (2003). Šlechtické sňatky v českých zemích v letech 1500 až 1650. Historická demografie, 27, 5-35.</w:t>
      </w:r>
    </w:p>
    <w:p w:rsidR="007C4F57" w:rsidRPr="00B90560" w:rsidRDefault="007C4F57" w:rsidP="002C00FC">
      <w:pPr>
        <w:spacing w:line="360" w:lineRule="auto"/>
        <w:rPr>
          <w:rFonts w:ascii="Times New Roman" w:hAnsi="Times New Roman" w:cs="Times New Roman"/>
          <w:sz w:val="24"/>
          <w:szCs w:val="24"/>
        </w:rPr>
      </w:pPr>
      <w:r w:rsidRPr="00B90560">
        <w:rPr>
          <w:rFonts w:ascii="Times New Roman" w:hAnsi="Times New Roman" w:cs="Times New Roman"/>
          <w:sz w:val="24"/>
          <w:szCs w:val="24"/>
        </w:rPr>
        <w:t>Hrdlička, J. (2010). Konfesijní politika šlechtických vrchností a šlechtická konfesionalizace v Čechách a na Moravě v 16. a 17. století. Český časopis historický, 108(3), 406-442.</w:t>
      </w:r>
    </w:p>
    <w:p w:rsidR="008514EE" w:rsidRPr="00B90560" w:rsidRDefault="008514EE" w:rsidP="002C00FC">
      <w:pPr>
        <w:spacing w:line="360" w:lineRule="auto"/>
        <w:rPr>
          <w:rFonts w:ascii="Times New Roman" w:hAnsi="Times New Roman" w:cs="Times New Roman"/>
          <w:sz w:val="24"/>
          <w:szCs w:val="24"/>
          <w:shd w:val="clear" w:color="auto" w:fill="FAFAFA"/>
        </w:rPr>
      </w:pPr>
      <w:r w:rsidRPr="00B90560">
        <w:rPr>
          <w:rFonts w:ascii="Times New Roman" w:hAnsi="Times New Roman" w:cs="Times New Roman"/>
          <w:sz w:val="24"/>
          <w:szCs w:val="24"/>
          <w:shd w:val="clear" w:color="auto" w:fill="FAFAFA"/>
        </w:rPr>
        <w:t>Hrdlička, J. (2016). Sňatek Zikmunda z Tiefenbachu a Kateřiny Meziříčské z Lomnice v kontextu sňatkových aliancí evangelické šlechty na předbělohorské Moravě. Opera historica, 17(1), 7-33.</w:t>
      </w:r>
    </w:p>
    <w:p w:rsidR="008514EE" w:rsidRPr="00B90560" w:rsidRDefault="008514EE" w:rsidP="002C00FC">
      <w:pPr>
        <w:spacing w:line="360" w:lineRule="auto"/>
        <w:rPr>
          <w:rFonts w:ascii="Times New Roman" w:hAnsi="Times New Roman" w:cs="Times New Roman"/>
          <w:sz w:val="24"/>
          <w:szCs w:val="24"/>
        </w:rPr>
      </w:pPr>
      <w:r w:rsidRPr="00B90560">
        <w:rPr>
          <w:rFonts w:ascii="Times New Roman" w:hAnsi="Times New Roman" w:cs="Times New Roman"/>
          <w:sz w:val="24"/>
          <w:szCs w:val="24"/>
        </w:rPr>
        <w:t>Chaline, O. (2013). Bílá hora. Karolinum.</w:t>
      </w:r>
    </w:p>
    <w:p w:rsidR="008514EE" w:rsidRPr="00B90560" w:rsidRDefault="008514EE" w:rsidP="002C00FC">
      <w:pPr>
        <w:spacing w:line="360" w:lineRule="auto"/>
        <w:rPr>
          <w:rFonts w:ascii="Times New Roman" w:hAnsi="Times New Roman" w:cs="Times New Roman"/>
          <w:sz w:val="24"/>
          <w:szCs w:val="24"/>
        </w:rPr>
      </w:pPr>
      <w:r w:rsidRPr="00B90560">
        <w:rPr>
          <w:rFonts w:ascii="Times New Roman" w:hAnsi="Times New Roman" w:cs="Times New Roman"/>
          <w:sz w:val="24"/>
          <w:szCs w:val="24"/>
        </w:rPr>
        <w:lastRenderedPageBreak/>
        <w:t>Jakubec, O. (2003). Sebekonfesionalizace“ a manifestace katolicismu jako projev utváření konfesní uniformity na předbělohorské Moravě. Acta Universitatis Palackianae Olomucensis. Facultas philosophica. Historica. Sborník prací historických, 31, 101-114.</w:t>
      </w:r>
    </w:p>
    <w:p w:rsidR="008514EE" w:rsidRPr="00B90560" w:rsidRDefault="008514EE" w:rsidP="002C00FC">
      <w:pPr>
        <w:spacing w:line="360" w:lineRule="auto"/>
        <w:rPr>
          <w:rFonts w:ascii="Times New Roman" w:hAnsi="Times New Roman" w:cs="Times New Roman"/>
          <w:sz w:val="24"/>
          <w:szCs w:val="24"/>
          <w:shd w:val="clear" w:color="auto" w:fill="FFFFFF"/>
        </w:rPr>
      </w:pPr>
      <w:r w:rsidRPr="00B90560">
        <w:rPr>
          <w:rFonts w:ascii="Times New Roman" w:hAnsi="Times New Roman" w:cs="Times New Roman"/>
          <w:sz w:val="24"/>
          <w:szCs w:val="24"/>
        </w:rPr>
        <w:t xml:space="preserve">Jakubec, O. (2007). Konfesionalizace a rituály potridentského katolicismu na předbělohorské Moravě. In J. Mikulec </w:t>
      </w:r>
      <w:r w:rsidRPr="00B90560">
        <w:rPr>
          <w:rFonts w:ascii="Times New Roman" w:hAnsi="Times New Roman" w:cs="Times New Roman"/>
          <w:sz w:val="24"/>
          <w:szCs w:val="24"/>
          <w:shd w:val="clear" w:color="auto" w:fill="FFFFFF"/>
        </w:rPr>
        <w:t>&amp; M. Polívka (Eds.), Per saecula ad tempora nostra: Sborník prací k šedesátým narozeninám prof. Jaroslava Pánka (s. 360-364). Historický ústav.</w:t>
      </w:r>
    </w:p>
    <w:p w:rsidR="008514EE" w:rsidRPr="00B90560" w:rsidRDefault="008514EE" w:rsidP="002C00FC">
      <w:pPr>
        <w:spacing w:line="360" w:lineRule="auto"/>
        <w:rPr>
          <w:rFonts w:ascii="Times New Roman" w:hAnsi="Times New Roman" w:cs="Times New Roman"/>
          <w:sz w:val="24"/>
          <w:szCs w:val="24"/>
        </w:rPr>
      </w:pPr>
      <w:r w:rsidRPr="00B90560">
        <w:rPr>
          <w:rFonts w:ascii="Times New Roman" w:hAnsi="Times New Roman" w:cs="Times New Roman"/>
          <w:sz w:val="24"/>
          <w:szCs w:val="24"/>
        </w:rPr>
        <w:t>Janeček, J. (2007). J. A. Komenský, poslední cesta na Moravu a Drnholec. Malovan</w:t>
      </w:r>
      <w:r w:rsidRPr="00B90560">
        <w:rPr>
          <w:rFonts w:ascii="Times New Roman" w:hAnsi="Times New Roman" w:cs="Times New Roman"/>
          <w:sz w:val="24"/>
          <w:szCs w:val="24"/>
          <w:lang w:val="en-US"/>
        </w:rPr>
        <w:t>ý kraj</w:t>
      </w:r>
      <w:r w:rsidRPr="00B90560">
        <w:rPr>
          <w:rFonts w:ascii="Times New Roman" w:hAnsi="Times New Roman" w:cs="Times New Roman"/>
          <w:sz w:val="24"/>
          <w:szCs w:val="24"/>
        </w:rPr>
        <w:t>: N</w:t>
      </w:r>
      <w:r w:rsidRPr="00B90560">
        <w:rPr>
          <w:rFonts w:ascii="Times New Roman" w:hAnsi="Times New Roman" w:cs="Times New Roman"/>
          <w:sz w:val="24"/>
          <w:szCs w:val="24"/>
          <w:lang w:val="en-US"/>
        </w:rPr>
        <w:t>árodopisný a vlastivědný časopis Slovácka</w:t>
      </w:r>
      <w:r w:rsidRPr="00B90560">
        <w:rPr>
          <w:rFonts w:ascii="Times New Roman" w:hAnsi="Times New Roman" w:cs="Times New Roman"/>
          <w:sz w:val="24"/>
          <w:szCs w:val="24"/>
        </w:rPr>
        <w:t>, 43(4), 14.</w:t>
      </w:r>
    </w:p>
    <w:p w:rsidR="008514EE" w:rsidRPr="00B90560" w:rsidRDefault="008514EE" w:rsidP="002C00FC">
      <w:pPr>
        <w:spacing w:line="360" w:lineRule="auto"/>
        <w:rPr>
          <w:rFonts w:ascii="Times New Roman" w:hAnsi="Times New Roman" w:cs="Times New Roman"/>
          <w:sz w:val="24"/>
          <w:szCs w:val="24"/>
          <w:shd w:val="clear" w:color="auto" w:fill="FFFFFF"/>
        </w:rPr>
      </w:pPr>
      <w:r w:rsidRPr="00B90560">
        <w:rPr>
          <w:rFonts w:ascii="Times New Roman" w:hAnsi="Times New Roman" w:cs="Times New Roman"/>
          <w:sz w:val="24"/>
          <w:szCs w:val="24"/>
        </w:rPr>
        <w:t xml:space="preserve">Just, J. (2008). Stavovské povstání jako „česká cesta“ k řešení mezikonfesních konfliktů a jeho možné alternativy na příkladu Moravy. In J. Hrbek </w:t>
      </w:r>
      <w:r w:rsidRPr="00B90560">
        <w:rPr>
          <w:rFonts w:ascii="Times New Roman" w:hAnsi="Times New Roman" w:cs="Times New Roman"/>
          <w:sz w:val="24"/>
          <w:szCs w:val="24"/>
          <w:shd w:val="clear" w:color="auto" w:fill="FFFFFF"/>
        </w:rPr>
        <w:t>&amp; P. Polehla &amp; J. Zdichynec (Eds.), Od konfesijní konfrontace ke konfesijnímu míru (s. 50-58). OFTIS.</w:t>
      </w:r>
    </w:p>
    <w:p w:rsidR="008514EE" w:rsidRDefault="008514EE" w:rsidP="002C00FC">
      <w:pPr>
        <w:spacing w:line="360" w:lineRule="auto"/>
        <w:rPr>
          <w:rFonts w:ascii="Times New Roman" w:hAnsi="Times New Roman" w:cs="Times New Roman"/>
          <w:sz w:val="24"/>
          <w:szCs w:val="24"/>
        </w:rPr>
      </w:pPr>
      <w:r w:rsidRPr="00B90560">
        <w:rPr>
          <w:rFonts w:ascii="Times New Roman" w:hAnsi="Times New Roman" w:cs="Times New Roman"/>
          <w:sz w:val="24"/>
          <w:szCs w:val="24"/>
        </w:rPr>
        <w:t>Knoz, T. (2006). Pobělohorské konfiskace: Moravský průběh, středoevropské souvislosti, obecné aspekty. Matice moravská.</w:t>
      </w:r>
    </w:p>
    <w:p w:rsidR="00B90560" w:rsidRPr="00B90560" w:rsidRDefault="00B90560" w:rsidP="002C00FC">
      <w:pPr>
        <w:spacing w:line="360" w:lineRule="auto"/>
        <w:rPr>
          <w:rFonts w:ascii="Times New Roman" w:hAnsi="Times New Roman" w:cs="Times New Roman"/>
          <w:sz w:val="24"/>
          <w:szCs w:val="24"/>
        </w:rPr>
      </w:pPr>
      <w:r w:rsidRPr="00B90560">
        <w:rPr>
          <w:rFonts w:ascii="Times New Roman" w:hAnsi="Times New Roman" w:cs="Times New Roman"/>
          <w:sz w:val="24"/>
          <w:szCs w:val="24"/>
        </w:rPr>
        <w:t>Knoz, T. (2007). Nevládce Moravy Karel starší ze Žerotína. In J. Mitáček (Ed.), Vládcové Moravy (s. 112-135). Moravské zemské muzeum.</w:t>
      </w:r>
    </w:p>
    <w:p w:rsidR="008514EE" w:rsidRPr="00B90560" w:rsidRDefault="008514EE" w:rsidP="002C00FC">
      <w:pPr>
        <w:spacing w:line="360" w:lineRule="auto"/>
        <w:rPr>
          <w:rFonts w:ascii="Times New Roman" w:hAnsi="Times New Roman" w:cs="Times New Roman"/>
          <w:sz w:val="24"/>
          <w:szCs w:val="24"/>
        </w:rPr>
      </w:pPr>
      <w:r w:rsidRPr="00B90560">
        <w:rPr>
          <w:rFonts w:ascii="Times New Roman" w:hAnsi="Times New Roman" w:cs="Times New Roman"/>
          <w:sz w:val="24"/>
          <w:szCs w:val="24"/>
        </w:rPr>
        <w:t>Koldinská, M. (2001). Každodennost renesančního aristokrata. Paseka.</w:t>
      </w:r>
    </w:p>
    <w:p w:rsidR="00B90560" w:rsidRDefault="008514EE" w:rsidP="002C00FC">
      <w:pPr>
        <w:spacing w:line="360" w:lineRule="auto"/>
        <w:rPr>
          <w:rFonts w:ascii="Times New Roman" w:hAnsi="Times New Roman" w:cs="Times New Roman"/>
          <w:sz w:val="24"/>
          <w:szCs w:val="24"/>
        </w:rPr>
      </w:pPr>
      <w:r w:rsidRPr="00B90560">
        <w:rPr>
          <w:rFonts w:ascii="Times New Roman" w:hAnsi="Times New Roman" w:cs="Times New Roman"/>
          <w:sz w:val="24"/>
          <w:szCs w:val="24"/>
        </w:rPr>
        <w:t>Liška, D. (1998). Tři osudem stíhaná manželství Karla staršího ze Žerotína. Jižní Morava: Vlastivědný sborník Brno, 34(37), 33-52.</w:t>
      </w:r>
    </w:p>
    <w:p w:rsidR="00B90560" w:rsidRPr="00B90560" w:rsidRDefault="00B90560" w:rsidP="002C00FC">
      <w:pPr>
        <w:spacing w:line="360" w:lineRule="auto"/>
        <w:rPr>
          <w:rFonts w:ascii="Times New Roman" w:hAnsi="Times New Roman" w:cs="Times New Roman"/>
          <w:sz w:val="24"/>
          <w:szCs w:val="24"/>
        </w:rPr>
      </w:pPr>
      <w:r w:rsidRPr="00B90560">
        <w:rPr>
          <w:rFonts w:ascii="Times New Roman" w:hAnsi="Times New Roman" w:cs="Times New Roman"/>
          <w:sz w:val="24"/>
          <w:szCs w:val="24"/>
        </w:rPr>
        <w:t>Matějek, F. (1992). Morava za třicetileté války. Historický ústav.</w:t>
      </w:r>
    </w:p>
    <w:p w:rsidR="00B90560" w:rsidRPr="00B90560" w:rsidRDefault="008514EE" w:rsidP="002C00FC">
      <w:pPr>
        <w:spacing w:line="360" w:lineRule="auto"/>
        <w:rPr>
          <w:rFonts w:ascii="Times New Roman" w:hAnsi="Times New Roman" w:cs="Times New Roman"/>
          <w:sz w:val="24"/>
          <w:szCs w:val="24"/>
        </w:rPr>
      </w:pPr>
      <w:r w:rsidRPr="00B90560">
        <w:rPr>
          <w:rFonts w:ascii="Times New Roman" w:hAnsi="Times New Roman" w:cs="Times New Roman"/>
          <w:sz w:val="24"/>
          <w:szCs w:val="24"/>
        </w:rPr>
        <w:t xml:space="preserve"> </w:t>
      </w:r>
      <w:r w:rsidR="00B90560" w:rsidRPr="00B90560">
        <w:rPr>
          <w:rFonts w:ascii="Times New Roman" w:hAnsi="Times New Roman" w:cs="Times New Roman"/>
          <w:sz w:val="24"/>
          <w:szCs w:val="24"/>
          <w:lang w:val="en-US"/>
        </w:rPr>
        <w:t>Maťa, P. (2004). Svět české aristokracie. Nakladatelství Lidové noviny.</w:t>
      </w:r>
    </w:p>
    <w:p w:rsidR="008514EE" w:rsidRPr="00B90560" w:rsidRDefault="008514EE" w:rsidP="002C00FC">
      <w:pPr>
        <w:spacing w:line="360" w:lineRule="auto"/>
        <w:rPr>
          <w:rStyle w:val="field264"/>
          <w:rFonts w:ascii="Times New Roman" w:hAnsi="Times New Roman" w:cs="Times New Roman"/>
          <w:b/>
          <w:sz w:val="24"/>
          <w:szCs w:val="24"/>
          <w:shd w:val="clear" w:color="auto" w:fill="FFFFFF"/>
        </w:rPr>
      </w:pPr>
      <w:r w:rsidRPr="00B90560">
        <w:rPr>
          <w:rFonts w:ascii="Times New Roman" w:hAnsi="Times New Roman" w:cs="Times New Roman"/>
          <w:sz w:val="24"/>
          <w:szCs w:val="24"/>
          <w:lang w:val="en-US"/>
        </w:rPr>
        <w:t xml:space="preserve">Mikulec, J. (2003). </w:t>
      </w:r>
      <w:r w:rsidRPr="00B90560">
        <w:rPr>
          <w:rFonts w:ascii="Times New Roman" w:hAnsi="Times New Roman" w:cs="Times New Roman"/>
          <w:sz w:val="24"/>
          <w:szCs w:val="24"/>
        </w:rPr>
        <w:t xml:space="preserve">Mezi konverzí a emigrací: Videňský dvůr a náboženská loajalita šlechty v Čechách v prvních pobělohorských desetiletích. In V. Bůžek </w:t>
      </w:r>
      <w:r w:rsidRPr="00B90560">
        <w:rPr>
          <w:rFonts w:ascii="Times New Roman" w:hAnsi="Times New Roman" w:cs="Times New Roman"/>
          <w:sz w:val="24"/>
          <w:szCs w:val="24"/>
          <w:shd w:val="clear" w:color="auto" w:fill="FAFAFA"/>
        </w:rPr>
        <w:t xml:space="preserve">&amp; P. Král (Eds.), </w:t>
      </w:r>
      <w:r w:rsidRPr="00B90560">
        <w:rPr>
          <w:rFonts w:ascii="Times New Roman" w:hAnsi="Times New Roman" w:cs="Times New Roman"/>
          <w:sz w:val="24"/>
          <w:szCs w:val="24"/>
        </w:rPr>
        <w:t xml:space="preserve">Šlechta v habsburské monarchii a císařský dvůr (1526-1740) (s. 397 - 413). </w:t>
      </w:r>
      <w:r w:rsidRPr="00B90560">
        <w:rPr>
          <w:rStyle w:val="field264"/>
          <w:rFonts w:ascii="Times New Roman" w:hAnsi="Times New Roman" w:cs="Times New Roman"/>
          <w:sz w:val="24"/>
          <w:szCs w:val="24"/>
          <w:shd w:val="clear" w:color="auto" w:fill="FFFFFF"/>
        </w:rPr>
        <w:t>České Budějovice: Historický ústav Jihočeské univerzity.</w:t>
      </w:r>
    </w:p>
    <w:p w:rsidR="008514EE" w:rsidRPr="00B90560" w:rsidRDefault="008514EE" w:rsidP="002C00FC">
      <w:pPr>
        <w:spacing w:line="360" w:lineRule="auto"/>
        <w:rPr>
          <w:rFonts w:ascii="Times New Roman" w:hAnsi="Times New Roman" w:cs="Times New Roman"/>
          <w:sz w:val="24"/>
          <w:szCs w:val="24"/>
          <w:shd w:val="clear" w:color="auto" w:fill="FFFFFF"/>
        </w:rPr>
      </w:pPr>
      <w:r w:rsidRPr="00B90560">
        <w:rPr>
          <w:rFonts w:ascii="Times New Roman" w:hAnsi="Times New Roman" w:cs="Times New Roman"/>
          <w:sz w:val="24"/>
          <w:szCs w:val="24"/>
          <w:shd w:val="clear" w:color="auto" w:fill="FFFFFF"/>
        </w:rPr>
        <w:t>Mikulec, J. (2016). České země v letech 1620-1705: Od velké války k dlouhému míru. Libri.</w:t>
      </w:r>
    </w:p>
    <w:p w:rsidR="008514EE" w:rsidRPr="00B90560" w:rsidRDefault="008514EE" w:rsidP="002C00FC">
      <w:pPr>
        <w:spacing w:line="360" w:lineRule="auto"/>
        <w:rPr>
          <w:rFonts w:ascii="Times New Roman" w:hAnsi="Times New Roman" w:cs="Times New Roman"/>
          <w:b/>
          <w:sz w:val="24"/>
          <w:szCs w:val="24"/>
        </w:rPr>
      </w:pPr>
      <w:r w:rsidRPr="00B90560">
        <w:rPr>
          <w:rStyle w:val="field773"/>
          <w:rFonts w:ascii="Times New Roman" w:hAnsi="Times New Roman" w:cs="Times New Roman"/>
          <w:sz w:val="24"/>
          <w:szCs w:val="24"/>
          <w:shd w:val="clear" w:color="auto" w:fill="FFFFFF"/>
        </w:rPr>
        <w:t>Otto, J. (1906).</w:t>
      </w:r>
      <w:r w:rsidRPr="00B90560">
        <w:rPr>
          <w:rStyle w:val="field773"/>
          <w:rFonts w:ascii="Times New Roman" w:hAnsi="Times New Roman" w:cs="Times New Roman"/>
          <w:b/>
          <w:sz w:val="24"/>
          <w:szCs w:val="24"/>
          <w:shd w:val="clear" w:color="auto" w:fill="FFFFFF"/>
        </w:rPr>
        <w:t xml:space="preserve"> </w:t>
      </w:r>
      <w:r w:rsidRPr="00B90560">
        <w:rPr>
          <w:rFonts w:ascii="Times New Roman" w:hAnsi="Times New Roman" w:cs="Times New Roman"/>
          <w:sz w:val="24"/>
          <w:szCs w:val="24"/>
        </w:rPr>
        <w:t xml:space="preserve">Ottův slovník naučný: illustrovaná encyklopaedie obecných vědomostí. Díl 25. T-Tzschirner. </w:t>
      </w:r>
    </w:p>
    <w:p w:rsidR="008514EE" w:rsidRPr="00B90560" w:rsidRDefault="008514EE" w:rsidP="00B90560">
      <w:pPr>
        <w:spacing w:line="360" w:lineRule="auto"/>
        <w:rPr>
          <w:rFonts w:ascii="Times New Roman" w:hAnsi="Times New Roman" w:cs="Times New Roman"/>
          <w:sz w:val="24"/>
          <w:szCs w:val="24"/>
        </w:rPr>
      </w:pPr>
    </w:p>
    <w:p w:rsidR="008514EE" w:rsidRPr="00B90560" w:rsidRDefault="008514EE" w:rsidP="00B90560">
      <w:pPr>
        <w:widowControl w:val="0"/>
        <w:autoSpaceDE w:val="0"/>
        <w:autoSpaceDN w:val="0"/>
        <w:adjustRightInd w:val="0"/>
        <w:spacing w:line="360" w:lineRule="auto"/>
        <w:rPr>
          <w:rFonts w:ascii="Times New Roman" w:hAnsi="Times New Roman" w:cs="Times New Roman"/>
          <w:sz w:val="24"/>
          <w:szCs w:val="24"/>
        </w:rPr>
      </w:pPr>
      <w:r w:rsidRPr="00B90560">
        <w:rPr>
          <w:rFonts w:ascii="Times New Roman" w:hAnsi="Times New Roman" w:cs="Times New Roman"/>
          <w:sz w:val="24"/>
          <w:szCs w:val="24"/>
        </w:rPr>
        <w:t>Pokluda, Z. (1999). Teufenbachov</w:t>
      </w:r>
      <w:r w:rsidRPr="00B90560">
        <w:rPr>
          <w:rFonts w:ascii="Times New Roman" w:hAnsi="Times New Roman" w:cs="Times New Roman"/>
          <w:sz w:val="24"/>
          <w:szCs w:val="24"/>
          <w:lang w:val="en-US"/>
        </w:rPr>
        <w:t>é</w:t>
      </w:r>
      <w:r w:rsidRPr="00B90560">
        <w:rPr>
          <w:rFonts w:ascii="Times New Roman" w:hAnsi="Times New Roman" w:cs="Times New Roman"/>
          <w:sz w:val="24"/>
          <w:szCs w:val="24"/>
        </w:rPr>
        <w:t>. Malovan</w:t>
      </w:r>
      <w:r w:rsidRPr="00B90560">
        <w:rPr>
          <w:rFonts w:ascii="Times New Roman" w:hAnsi="Times New Roman" w:cs="Times New Roman"/>
          <w:sz w:val="24"/>
          <w:szCs w:val="24"/>
          <w:lang w:val="en-US"/>
        </w:rPr>
        <w:t>ý kraj</w:t>
      </w:r>
      <w:r w:rsidRPr="00B90560">
        <w:rPr>
          <w:rFonts w:ascii="Times New Roman" w:hAnsi="Times New Roman" w:cs="Times New Roman"/>
          <w:sz w:val="24"/>
          <w:szCs w:val="24"/>
        </w:rPr>
        <w:t>: N</w:t>
      </w:r>
      <w:r w:rsidRPr="00B90560">
        <w:rPr>
          <w:rFonts w:ascii="Times New Roman" w:hAnsi="Times New Roman" w:cs="Times New Roman"/>
          <w:sz w:val="24"/>
          <w:szCs w:val="24"/>
          <w:lang w:val="en-US"/>
        </w:rPr>
        <w:t>árodopisný a vlastivědný časopis Slovácka</w:t>
      </w:r>
      <w:r w:rsidRPr="00B90560">
        <w:rPr>
          <w:rFonts w:ascii="Times New Roman" w:hAnsi="Times New Roman" w:cs="Times New Roman"/>
          <w:sz w:val="24"/>
          <w:szCs w:val="24"/>
        </w:rPr>
        <w:t>, 35(3), 6.</w:t>
      </w:r>
    </w:p>
    <w:p w:rsidR="007C4F57" w:rsidRDefault="007C4F57" w:rsidP="00B90560">
      <w:pPr>
        <w:spacing w:line="360" w:lineRule="auto"/>
        <w:rPr>
          <w:rFonts w:ascii="Times New Roman" w:hAnsi="Times New Roman" w:cs="Times New Roman"/>
          <w:sz w:val="24"/>
          <w:szCs w:val="24"/>
        </w:rPr>
      </w:pPr>
      <w:r w:rsidRPr="00B90560">
        <w:rPr>
          <w:rFonts w:ascii="Times New Roman" w:hAnsi="Times New Roman" w:cs="Times New Roman"/>
          <w:sz w:val="24"/>
          <w:szCs w:val="24"/>
        </w:rPr>
        <w:t>Schiller, F. (1958). Valdštejn. Státní nakladatelství krásné literatury, hudby a umění.</w:t>
      </w:r>
    </w:p>
    <w:p w:rsidR="00B90560" w:rsidRPr="00B90560" w:rsidRDefault="00B90560" w:rsidP="00B90560">
      <w:pPr>
        <w:spacing w:line="360" w:lineRule="auto"/>
        <w:rPr>
          <w:rFonts w:ascii="Times New Roman" w:hAnsi="Times New Roman" w:cs="Times New Roman"/>
          <w:b/>
          <w:sz w:val="24"/>
          <w:szCs w:val="24"/>
        </w:rPr>
      </w:pPr>
      <w:r w:rsidRPr="00B90560">
        <w:rPr>
          <w:rFonts w:ascii="Times New Roman" w:hAnsi="Times New Roman" w:cs="Times New Roman"/>
          <w:sz w:val="24"/>
          <w:szCs w:val="24"/>
        </w:rPr>
        <w:t>Schmidt-Brentano, A. (2022). Die kaiserlichen Generale 1618 – 1655: Ein biographisches Lexikon. Österreichisches Staatsarchiv Wien.</w:t>
      </w:r>
    </w:p>
    <w:p w:rsidR="00B90560" w:rsidRPr="00B90560" w:rsidRDefault="00B90560" w:rsidP="00B90560">
      <w:pPr>
        <w:spacing w:line="360" w:lineRule="auto"/>
        <w:rPr>
          <w:rFonts w:ascii="Times New Roman" w:hAnsi="Times New Roman" w:cs="Times New Roman"/>
          <w:b/>
          <w:sz w:val="24"/>
          <w:szCs w:val="24"/>
          <w:shd w:val="clear" w:color="auto" w:fill="FFFFFF"/>
        </w:rPr>
      </w:pPr>
      <w:r w:rsidRPr="00B90560">
        <w:rPr>
          <w:rStyle w:val="field264"/>
          <w:rFonts w:ascii="Times New Roman" w:hAnsi="Times New Roman" w:cs="Times New Roman"/>
          <w:sz w:val="24"/>
          <w:szCs w:val="24"/>
          <w:shd w:val="clear" w:color="auto" w:fill="FFFFFF"/>
        </w:rPr>
        <w:t xml:space="preserve">Stloukal, K. (1925). </w:t>
      </w:r>
      <w:r w:rsidRPr="00B90560">
        <w:rPr>
          <w:rFonts w:ascii="Times New Roman" w:hAnsi="Times New Roman" w:cs="Times New Roman"/>
          <w:sz w:val="24"/>
          <w:szCs w:val="24"/>
        </w:rPr>
        <w:t xml:space="preserve">Papežská politika a císařský dvůr pražský na předělu XVI. a XVII. věku. </w:t>
      </w:r>
      <w:r w:rsidRPr="00B90560">
        <w:rPr>
          <w:rFonts w:ascii="Times New Roman" w:hAnsi="Times New Roman" w:cs="Times New Roman"/>
          <w:sz w:val="24"/>
          <w:szCs w:val="24"/>
          <w:shd w:val="clear" w:color="auto" w:fill="FFFFFF"/>
        </w:rPr>
        <w:t>Filosofická fakulta University Karlovy.</w:t>
      </w:r>
    </w:p>
    <w:p w:rsidR="00B90560" w:rsidRPr="00B90560" w:rsidRDefault="00B90560" w:rsidP="00B90560">
      <w:pPr>
        <w:spacing w:line="360" w:lineRule="auto"/>
        <w:rPr>
          <w:rStyle w:val="field773"/>
          <w:rFonts w:ascii="Times New Roman" w:hAnsi="Times New Roman" w:cs="Times New Roman"/>
          <w:sz w:val="24"/>
          <w:szCs w:val="24"/>
          <w:shd w:val="clear" w:color="auto" w:fill="FFFFFF"/>
        </w:rPr>
      </w:pPr>
      <w:r w:rsidRPr="00B90560">
        <w:rPr>
          <w:rFonts w:ascii="Times New Roman" w:hAnsi="Times New Roman" w:cs="Times New Roman"/>
          <w:sz w:val="24"/>
          <w:szCs w:val="24"/>
        </w:rPr>
        <w:t xml:space="preserve">Stupková, E. (2002). Smrt mu byla odměnou. </w:t>
      </w:r>
      <w:r w:rsidRPr="00B90560">
        <w:rPr>
          <w:rFonts w:ascii="Times New Roman" w:hAnsi="Times New Roman" w:cs="Times New Roman"/>
          <w:sz w:val="24"/>
          <w:szCs w:val="24"/>
          <w:shd w:val="clear" w:color="auto" w:fill="FFFFFF"/>
        </w:rPr>
        <w:t> </w:t>
      </w:r>
      <w:hyperlink r:id="rId9" w:history="1">
        <w:r w:rsidRPr="00B90560">
          <w:rPr>
            <w:rStyle w:val="Hypertextovodkaz"/>
            <w:rFonts w:ascii="Times New Roman" w:hAnsi="Times New Roman" w:cs="Times New Roman"/>
            <w:color w:val="auto"/>
            <w:sz w:val="24"/>
            <w:szCs w:val="24"/>
            <w:u w:val="none"/>
            <w:shd w:val="clear" w:color="auto" w:fill="FFFFFF"/>
          </w:rPr>
          <w:t>Ročenka Státního okresního archivu v Olomouci</w:t>
        </w:r>
      </w:hyperlink>
      <w:r w:rsidRPr="00B90560">
        <w:rPr>
          <w:rStyle w:val="field773"/>
          <w:rFonts w:ascii="Times New Roman" w:hAnsi="Times New Roman" w:cs="Times New Roman"/>
          <w:sz w:val="24"/>
          <w:szCs w:val="24"/>
          <w:shd w:val="clear" w:color="auto" w:fill="FFFFFF"/>
        </w:rPr>
        <w:t>, 10(29), 143-153.</w:t>
      </w:r>
    </w:p>
    <w:p w:rsidR="007C4F57" w:rsidRPr="00B90560" w:rsidRDefault="007C4F57" w:rsidP="00B90560">
      <w:pPr>
        <w:spacing w:line="360" w:lineRule="auto"/>
        <w:rPr>
          <w:rFonts w:ascii="Times New Roman" w:hAnsi="Times New Roman" w:cs="Times New Roman"/>
          <w:sz w:val="24"/>
          <w:szCs w:val="24"/>
        </w:rPr>
      </w:pPr>
      <w:r w:rsidRPr="00B90560">
        <w:rPr>
          <w:rFonts w:ascii="Times New Roman" w:hAnsi="Times New Roman" w:cs="Times New Roman"/>
          <w:sz w:val="24"/>
          <w:szCs w:val="24"/>
        </w:rPr>
        <w:t>Stupkov</w:t>
      </w:r>
      <w:r w:rsidRPr="00B90560">
        <w:rPr>
          <w:rFonts w:ascii="Times New Roman" w:hAnsi="Times New Roman" w:cs="Times New Roman"/>
          <w:sz w:val="24"/>
          <w:szCs w:val="24"/>
          <w:lang w:val="en-US"/>
        </w:rPr>
        <w:t>á</w:t>
      </w:r>
      <w:r w:rsidRPr="00B90560">
        <w:rPr>
          <w:rFonts w:ascii="Times New Roman" w:hAnsi="Times New Roman" w:cs="Times New Roman"/>
          <w:sz w:val="24"/>
          <w:szCs w:val="24"/>
        </w:rPr>
        <w:t>, E. (2011). Tiefenbachov</w:t>
      </w:r>
      <w:r w:rsidRPr="00B90560">
        <w:rPr>
          <w:rFonts w:ascii="Times New Roman" w:hAnsi="Times New Roman" w:cs="Times New Roman"/>
          <w:sz w:val="24"/>
          <w:szCs w:val="24"/>
          <w:lang w:val="en-US"/>
        </w:rPr>
        <w:t>é na Moravě. In B. Kaňák (Ed.), Olomoucký archivní sborník</w:t>
      </w:r>
      <w:r w:rsidRPr="00B90560">
        <w:rPr>
          <w:rFonts w:ascii="Times New Roman" w:hAnsi="Times New Roman" w:cs="Times New Roman"/>
          <w:sz w:val="24"/>
          <w:szCs w:val="24"/>
        </w:rPr>
        <w:t xml:space="preserve"> (s. 171</w:t>
      </w:r>
      <w:r w:rsidR="00B90560">
        <w:rPr>
          <w:rFonts w:ascii="Times New Roman" w:hAnsi="Times New Roman" w:cs="Times New Roman"/>
          <w:sz w:val="24"/>
          <w:szCs w:val="24"/>
        </w:rPr>
        <w:t xml:space="preserve"> </w:t>
      </w:r>
      <w:r w:rsidRPr="00B90560">
        <w:rPr>
          <w:rFonts w:ascii="Times New Roman" w:hAnsi="Times New Roman" w:cs="Times New Roman"/>
          <w:sz w:val="24"/>
          <w:szCs w:val="24"/>
        </w:rPr>
        <w:t>-</w:t>
      </w:r>
      <w:r w:rsidR="00B90560">
        <w:rPr>
          <w:rFonts w:ascii="Times New Roman" w:hAnsi="Times New Roman" w:cs="Times New Roman"/>
          <w:sz w:val="24"/>
          <w:szCs w:val="24"/>
        </w:rPr>
        <w:t xml:space="preserve"> </w:t>
      </w:r>
      <w:r w:rsidRPr="00B90560">
        <w:rPr>
          <w:rFonts w:ascii="Times New Roman" w:hAnsi="Times New Roman" w:cs="Times New Roman"/>
          <w:sz w:val="24"/>
          <w:szCs w:val="24"/>
        </w:rPr>
        <w:t>175). Zemsk</w:t>
      </w:r>
      <w:r w:rsidRPr="00B90560">
        <w:rPr>
          <w:rFonts w:ascii="Times New Roman" w:hAnsi="Times New Roman" w:cs="Times New Roman"/>
          <w:sz w:val="24"/>
          <w:szCs w:val="24"/>
          <w:lang w:val="en-US"/>
        </w:rPr>
        <w:t>ý archiv v Opavě - Státní okresní archiv v Olomouci</w:t>
      </w:r>
      <w:r w:rsidRPr="00B90560">
        <w:rPr>
          <w:rFonts w:ascii="Times New Roman" w:hAnsi="Times New Roman" w:cs="Times New Roman"/>
          <w:sz w:val="24"/>
          <w:szCs w:val="24"/>
        </w:rPr>
        <w:t>.</w:t>
      </w:r>
    </w:p>
    <w:p w:rsidR="00B90560" w:rsidRPr="00B90560" w:rsidRDefault="00B90560" w:rsidP="00B90560">
      <w:pPr>
        <w:spacing w:line="360" w:lineRule="auto"/>
        <w:rPr>
          <w:rFonts w:ascii="Times New Roman" w:hAnsi="Times New Roman" w:cs="Times New Roman"/>
          <w:sz w:val="24"/>
          <w:szCs w:val="24"/>
          <w:shd w:val="clear" w:color="auto" w:fill="FAFAFA"/>
        </w:rPr>
      </w:pPr>
      <w:r w:rsidRPr="00B90560">
        <w:rPr>
          <w:rFonts w:ascii="Times New Roman" w:hAnsi="Times New Roman" w:cs="Times New Roman"/>
          <w:sz w:val="24"/>
          <w:szCs w:val="24"/>
          <w:shd w:val="clear" w:color="auto" w:fill="FAFAFA"/>
        </w:rPr>
        <w:t>Svoboda, M. (2011). Majitelé drnholeckého panství od 14. století. In E. Kordiovský (Ed.), Drnholec (s. 101-121). Muzejní a vlastivědná společnost.</w:t>
      </w:r>
    </w:p>
    <w:p w:rsidR="00B90560" w:rsidRPr="00B90560" w:rsidRDefault="00B90560" w:rsidP="00B90560">
      <w:pPr>
        <w:spacing w:line="360" w:lineRule="auto"/>
        <w:rPr>
          <w:rStyle w:val="field773"/>
          <w:rFonts w:ascii="Times New Roman" w:hAnsi="Times New Roman" w:cs="Times New Roman"/>
          <w:sz w:val="24"/>
          <w:szCs w:val="24"/>
          <w:shd w:val="clear" w:color="auto" w:fill="FFFFFF"/>
        </w:rPr>
      </w:pPr>
      <w:r w:rsidRPr="00B90560">
        <w:rPr>
          <w:rFonts w:ascii="Times New Roman" w:hAnsi="Times New Roman" w:cs="Times New Roman"/>
          <w:sz w:val="24"/>
          <w:szCs w:val="24"/>
        </w:rPr>
        <w:t>Válka, J. (1996). Dějiny Moravy 2: Morava reformace, renesance a baroka. Muzejní a vlastivědná společnost</w:t>
      </w:r>
    </w:p>
    <w:p w:rsidR="007C4F57" w:rsidRPr="00B90560" w:rsidRDefault="007C4F57" w:rsidP="00B90560">
      <w:pPr>
        <w:widowControl w:val="0"/>
        <w:autoSpaceDE w:val="0"/>
        <w:autoSpaceDN w:val="0"/>
        <w:adjustRightInd w:val="0"/>
        <w:spacing w:line="360" w:lineRule="auto"/>
        <w:rPr>
          <w:rFonts w:ascii="Times New Roman" w:hAnsi="Times New Roman" w:cs="Times New Roman"/>
          <w:sz w:val="24"/>
          <w:szCs w:val="24"/>
        </w:rPr>
      </w:pPr>
      <w:r w:rsidRPr="00B90560">
        <w:rPr>
          <w:rFonts w:ascii="Times New Roman" w:hAnsi="Times New Roman" w:cs="Times New Roman"/>
          <w:sz w:val="24"/>
          <w:szCs w:val="24"/>
        </w:rPr>
        <w:t>Winkelbauer, T. (2000). Konfese a konverze. Česk</w:t>
      </w:r>
      <w:r w:rsidRPr="00B90560">
        <w:rPr>
          <w:rFonts w:ascii="Times New Roman" w:hAnsi="Times New Roman" w:cs="Times New Roman"/>
          <w:sz w:val="24"/>
          <w:szCs w:val="24"/>
          <w:lang w:val="en-US"/>
        </w:rPr>
        <w:t>ý</w:t>
      </w:r>
      <w:r w:rsidRPr="00B90560">
        <w:rPr>
          <w:rFonts w:ascii="Times New Roman" w:hAnsi="Times New Roman" w:cs="Times New Roman"/>
          <w:sz w:val="24"/>
          <w:szCs w:val="24"/>
        </w:rPr>
        <w:t xml:space="preserve"> časopis historick</w:t>
      </w:r>
      <w:r w:rsidRPr="00B90560">
        <w:rPr>
          <w:rFonts w:ascii="Times New Roman" w:hAnsi="Times New Roman" w:cs="Times New Roman"/>
          <w:sz w:val="24"/>
          <w:szCs w:val="24"/>
          <w:lang w:val="en-US"/>
        </w:rPr>
        <w:t>ý</w:t>
      </w:r>
      <w:r w:rsidRPr="00B90560">
        <w:rPr>
          <w:rFonts w:ascii="Times New Roman" w:hAnsi="Times New Roman" w:cs="Times New Roman"/>
          <w:sz w:val="24"/>
          <w:szCs w:val="24"/>
        </w:rPr>
        <w:t>, 98(3), 476-540.</w:t>
      </w:r>
    </w:p>
    <w:p w:rsidR="007C4F57" w:rsidRPr="00B90560" w:rsidRDefault="007C4F57" w:rsidP="00B90560">
      <w:pPr>
        <w:spacing w:line="360" w:lineRule="auto"/>
        <w:rPr>
          <w:rFonts w:ascii="Times New Roman" w:hAnsi="Times New Roman" w:cs="Times New Roman"/>
          <w:color w:val="000000"/>
          <w:sz w:val="24"/>
          <w:szCs w:val="24"/>
          <w:shd w:val="clear" w:color="auto" w:fill="FAFAFA"/>
        </w:rPr>
      </w:pPr>
      <w:r w:rsidRPr="002C00FC">
        <w:rPr>
          <w:rFonts w:ascii="Times New Roman" w:hAnsi="Times New Roman" w:cs="Times New Roman"/>
          <w:sz w:val="24"/>
          <w:szCs w:val="24"/>
        </w:rPr>
        <w:t xml:space="preserve">Winkelbauer, T. (2007). Konvertita. In V. Bůžek </w:t>
      </w:r>
      <w:r w:rsidRPr="002C00FC">
        <w:rPr>
          <w:rFonts w:ascii="Times New Roman" w:hAnsi="Times New Roman" w:cs="Times New Roman"/>
          <w:color w:val="000000"/>
          <w:sz w:val="24"/>
          <w:szCs w:val="24"/>
          <w:shd w:val="clear" w:color="auto" w:fill="FAFAFA"/>
        </w:rPr>
        <w:t>&amp; P. Král (Eds.), Člověk českého raného novověku (s. 275-296). Argo.</w:t>
      </w:r>
    </w:p>
    <w:p w:rsidR="007C4F57" w:rsidRPr="00B90560" w:rsidRDefault="00B90560" w:rsidP="00B90560">
      <w:pPr>
        <w:pStyle w:val="Nadpis2"/>
      </w:pPr>
      <w:bookmarkStart w:id="34" w:name="_Toc131453771"/>
      <w:r w:rsidRPr="00B90560">
        <w:rPr>
          <w:lang w:val="en-US"/>
        </w:rPr>
        <w:t>Internetové zdroje</w:t>
      </w:r>
      <w:bookmarkEnd w:id="34"/>
    </w:p>
    <w:p w:rsidR="007C4F57" w:rsidRPr="00B90560" w:rsidRDefault="007C4F57" w:rsidP="00B90560">
      <w:pPr>
        <w:spacing w:line="360" w:lineRule="auto"/>
        <w:rPr>
          <w:rFonts w:ascii="Times New Roman" w:hAnsi="Times New Roman" w:cs="Times New Roman"/>
          <w:b/>
          <w:bCs/>
          <w:color w:val="333333"/>
          <w:sz w:val="24"/>
          <w:szCs w:val="24"/>
        </w:rPr>
      </w:pPr>
      <w:r w:rsidRPr="00B90560">
        <w:rPr>
          <w:rStyle w:val="Siln"/>
          <w:rFonts w:ascii="Times New Roman" w:hAnsi="Times New Roman" w:cs="Times New Roman"/>
          <w:b w:val="0"/>
          <w:sz w:val="24"/>
          <w:szCs w:val="24"/>
          <w:bdr w:val="none" w:sz="0" w:space="0" w:color="auto" w:frame="1"/>
          <w:shd w:val="clear" w:color="auto" w:fill="FFFFFF"/>
        </w:rPr>
        <w:t xml:space="preserve">Hallwich. (n. d.). </w:t>
      </w:r>
      <w:r w:rsidRPr="00B90560">
        <w:rPr>
          <w:rFonts w:ascii="Times New Roman" w:hAnsi="Times New Roman" w:cs="Times New Roman"/>
          <w:sz w:val="24"/>
          <w:szCs w:val="24"/>
        </w:rPr>
        <w:t>Tiefenbach, Rudolf Freiherr von.</w:t>
      </w:r>
      <w:r w:rsidRPr="00B90560">
        <w:rPr>
          <w:rFonts w:ascii="Times New Roman" w:hAnsi="Times New Roman" w:cs="Times New Roman"/>
          <w:sz w:val="24"/>
          <w:szCs w:val="24"/>
          <w:shd w:val="clear" w:color="auto" w:fill="FFFFFF"/>
        </w:rPr>
        <w:t xml:space="preserve"> </w:t>
      </w:r>
      <w:hyperlink r:id="rId10" w:history="1">
        <w:r w:rsidRPr="00B90560">
          <w:rPr>
            <w:rStyle w:val="Hypertextovodkaz"/>
            <w:rFonts w:ascii="Times New Roman" w:hAnsi="Times New Roman" w:cs="Times New Roman"/>
            <w:color w:val="auto"/>
            <w:sz w:val="24"/>
            <w:szCs w:val="24"/>
            <w:u w:val="none"/>
            <w:bdr w:val="none" w:sz="0" w:space="0" w:color="auto" w:frame="1"/>
            <w:shd w:val="clear" w:color="auto" w:fill="FFFFFF"/>
          </w:rPr>
          <w:t>Historischen Kommission bei der Bayerischen Akademie der Wissenschaften. </w:t>
        </w:r>
      </w:hyperlink>
      <w:hyperlink r:id="rId11" w:history="1">
        <w:r w:rsidR="00B90560" w:rsidRPr="00B90560">
          <w:rPr>
            <w:rStyle w:val="Hypertextovodkaz"/>
            <w:rFonts w:ascii="Times New Roman" w:hAnsi="Times New Roman" w:cs="Times New Roman"/>
            <w:sz w:val="24"/>
            <w:szCs w:val="24"/>
          </w:rPr>
          <w:t>https://www.deutsche-biographie.de/sfz82678.html</w:t>
        </w:r>
      </w:hyperlink>
    </w:p>
    <w:p w:rsidR="007C4F57" w:rsidRPr="00B90560" w:rsidRDefault="007C4F57" w:rsidP="007C4F57">
      <w:pPr>
        <w:rPr>
          <w:rFonts w:ascii="Times New Roman" w:hAnsi="Times New Roman" w:cs="Times New Roman"/>
          <w:sz w:val="24"/>
          <w:szCs w:val="24"/>
        </w:rPr>
      </w:pPr>
      <w:r w:rsidRPr="00B90560">
        <w:rPr>
          <w:rFonts w:ascii="Times New Roman" w:hAnsi="Times New Roman" w:cs="Times New Roman"/>
          <w:sz w:val="24"/>
          <w:szCs w:val="24"/>
        </w:rPr>
        <w:t>.</w:t>
      </w:r>
    </w:p>
    <w:p w:rsidR="007C4F57" w:rsidRPr="00B90560" w:rsidRDefault="007C4F57" w:rsidP="007C4F57">
      <w:pPr>
        <w:rPr>
          <w:rFonts w:ascii="Times New Roman" w:hAnsi="Times New Roman" w:cs="Times New Roman"/>
          <w:b/>
          <w:sz w:val="24"/>
          <w:szCs w:val="24"/>
        </w:rPr>
      </w:pPr>
    </w:p>
    <w:p w:rsidR="007C4F57" w:rsidRDefault="007C4F57">
      <w:pPr>
        <w:rPr>
          <w:rFonts w:ascii="Times New Roman" w:hAnsi="Times New Roman" w:cs="Times New Roman"/>
          <w:bCs/>
          <w:sz w:val="24"/>
          <w:szCs w:val="24"/>
        </w:rPr>
      </w:pPr>
    </w:p>
    <w:sectPr w:rsidR="007C4F57" w:rsidSect="00893566">
      <w:footerReference w:type="default" r:id="rId12"/>
      <w:foot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547" w:rsidRDefault="00824547" w:rsidP="00BF6DBB">
      <w:pPr>
        <w:spacing w:after="0" w:line="240" w:lineRule="auto"/>
      </w:pPr>
      <w:r>
        <w:separator/>
      </w:r>
    </w:p>
  </w:endnote>
  <w:endnote w:type="continuationSeparator" w:id="1">
    <w:p w:rsidR="00824547" w:rsidRDefault="00824547" w:rsidP="00BF6D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621857"/>
      <w:docPartObj>
        <w:docPartGallery w:val="Page Numbers (Bottom of Page)"/>
        <w:docPartUnique/>
      </w:docPartObj>
    </w:sdtPr>
    <w:sdtContent>
      <w:p w:rsidR="004C19F0" w:rsidRDefault="00A025D4">
        <w:pPr>
          <w:pStyle w:val="Zpat"/>
          <w:jc w:val="center"/>
        </w:pPr>
        <w:fldSimple w:instr="PAGE   \* MERGEFORMAT">
          <w:r w:rsidR="002C07E3">
            <w:rPr>
              <w:noProof/>
            </w:rPr>
            <w:t>33</w:t>
          </w:r>
        </w:fldSimple>
      </w:p>
    </w:sdtContent>
  </w:sdt>
  <w:p w:rsidR="004C19F0" w:rsidRDefault="004C19F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9F0" w:rsidRDefault="004C19F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547" w:rsidRDefault="00824547" w:rsidP="00BF6DBB">
      <w:pPr>
        <w:spacing w:after="0" w:line="240" w:lineRule="auto"/>
      </w:pPr>
      <w:r>
        <w:separator/>
      </w:r>
    </w:p>
  </w:footnote>
  <w:footnote w:type="continuationSeparator" w:id="1">
    <w:p w:rsidR="00824547" w:rsidRDefault="00824547" w:rsidP="00BF6D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9F0" w:rsidRDefault="004C19F0" w:rsidP="00D95775">
    <w:pPr>
      <w:pStyle w:val="Zhlav"/>
      <w:tabs>
        <w:tab w:val="clear" w:pos="4536"/>
        <w:tab w:val="clear" w:pos="9072"/>
        <w:tab w:val="left" w:pos="387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E6254"/>
    <w:multiLevelType w:val="multilevel"/>
    <w:tmpl w:val="AC560394"/>
    <w:lvl w:ilvl="0">
      <w:start w:val="3"/>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26D553C"/>
    <w:multiLevelType w:val="hybridMultilevel"/>
    <w:tmpl w:val="46D2463E"/>
    <w:lvl w:ilvl="0" w:tplc="0405000F">
      <w:start w:val="1"/>
      <w:numFmt w:val="decimal"/>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nsid w:val="2BB632F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5F242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D2D1C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E84272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51534A1"/>
    <w:multiLevelType w:val="multilevel"/>
    <w:tmpl w:val="5956B4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B252B02"/>
    <w:multiLevelType w:val="multilevel"/>
    <w:tmpl w:val="FEC8CEB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2"/>
  </w:num>
  <w:num w:numId="2">
    <w:abstractNumId w:val="6"/>
  </w:num>
  <w:num w:numId="3">
    <w:abstractNumId w:val="5"/>
  </w:num>
  <w:num w:numId="4">
    <w:abstractNumId w:val="1"/>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6626"/>
  </w:hdrShapeDefaults>
  <w:footnotePr>
    <w:footnote w:id="0"/>
    <w:footnote w:id="1"/>
  </w:footnotePr>
  <w:endnotePr>
    <w:endnote w:id="0"/>
    <w:endnote w:id="1"/>
  </w:endnotePr>
  <w:compat/>
  <w:rsids>
    <w:rsidRoot w:val="001B13B5"/>
    <w:rsid w:val="00067FB2"/>
    <w:rsid w:val="000805B6"/>
    <w:rsid w:val="000A3C4E"/>
    <w:rsid w:val="000B2191"/>
    <w:rsid w:val="000B2BB1"/>
    <w:rsid w:val="000B5909"/>
    <w:rsid w:val="000F1F70"/>
    <w:rsid w:val="00134D36"/>
    <w:rsid w:val="00141CE2"/>
    <w:rsid w:val="0014794A"/>
    <w:rsid w:val="00155847"/>
    <w:rsid w:val="001A0D99"/>
    <w:rsid w:val="001B13B5"/>
    <w:rsid w:val="001B4114"/>
    <w:rsid w:val="001B5811"/>
    <w:rsid w:val="001C5B27"/>
    <w:rsid w:val="001C6D0E"/>
    <w:rsid w:val="0022450B"/>
    <w:rsid w:val="002332EA"/>
    <w:rsid w:val="00257B78"/>
    <w:rsid w:val="002C00FC"/>
    <w:rsid w:val="002C07E3"/>
    <w:rsid w:val="002D7C71"/>
    <w:rsid w:val="003128A8"/>
    <w:rsid w:val="00315C83"/>
    <w:rsid w:val="00356595"/>
    <w:rsid w:val="003578ED"/>
    <w:rsid w:val="00371A88"/>
    <w:rsid w:val="00410129"/>
    <w:rsid w:val="00461EE9"/>
    <w:rsid w:val="00477EE6"/>
    <w:rsid w:val="00481E45"/>
    <w:rsid w:val="00481F55"/>
    <w:rsid w:val="004844FF"/>
    <w:rsid w:val="004C19F0"/>
    <w:rsid w:val="004E5E41"/>
    <w:rsid w:val="00557DCB"/>
    <w:rsid w:val="00570A2A"/>
    <w:rsid w:val="00577295"/>
    <w:rsid w:val="0059209B"/>
    <w:rsid w:val="005A7922"/>
    <w:rsid w:val="005C7D18"/>
    <w:rsid w:val="005F0241"/>
    <w:rsid w:val="00615C66"/>
    <w:rsid w:val="006214EE"/>
    <w:rsid w:val="0062700D"/>
    <w:rsid w:val="00647D44"/>
    <w:rsid w:val="006627C3"/>
    <w:rsid w:val="00675E32"/>
    <w:rsid w:val="006840DA"/>
    <w:rsid w:val="006A199D"/>
    <w:rsid w:val="006A3981"/>
    <w:rsid w:val="006A4CC5"/>
    <w:rsid w:val="006D2A93"/>
    <w:rsid w:val="006D612A"/>
    <w:rsid w:val="006E13F8"/>
    <w:rsid w:val="00714CE9"/>
    <w:rsid w:val="0071700D"/>
    <w:rsid w:val="0073437E"/>
    <w:rsid w:val="00745272"/>
    <w:rsid w:val="00752F08"/>
    <w:rsid w:val="0077509F"/>
    <w:rsid w:val="007A166B"/>
    <w:rsid w:val="007B0DFA"/>
    <w:rsid w:val="007C407F"/>
    <w:rsid w:val="007C4F57"/>
    <w:rsid w:val="007F355C"/>
    <w:rsid w:val="00817C2E"/>
    <w:rsid w:val="00824547"/>
    <w:rsid w:val="008261E2"/>
    <w:rsid w:val="00836063"/>
    <w:rsid w:val="00840E7C"/>
    <w:rsid w:val="0084306D"/>
    <w:rsid w:val="008502A3"/>
    <w:rsid w:val="00850D45"/>
    <w:rsid w:val="008514EE"/>
    <w:rsid w:val="00892A1A"/>
    <w:rsid w:val="00893566"/>
    <w:rsid w:val="008F0456"/>
    <w:rsid w:val="0092255F"/>
    <w:rsid w:val="00940DA2"/>
    <w:rsid w:val="00951389"/>
    <w:rsid w:val="00970687"/>
    <w:rsid w:val="009722A8"/>
    <w:rsid w:val="00981D35"/>
    <w:rsid w:val="009A0D49"/>
    <w:rsid w:val="009D521A"/>
    <w:rsid w:val="009D7E8D"/>
    <w:rsid w:val="009E4467"/>
    <w:rsid w:val="009E551D"/>
    <w:rsid w:val="009F0D81"/>
    <w:rsid w:val="00A025D4"/>
    <w:rsid w:val="00A104C1"/>
    <w:rsid w:val="00A108B7"/>
    <w:rsid w:val="00A15F64"/>
    <w:rsid w:val="00A16077"/>
    <w:rsid w:val="00A212B3"/>
    <w:rsid w:val="00A30FAB"/>
    <w:rsid w:val="00A45E9A"/>
    <w:rsid w:val="00A70003"/>
    <w:rsid w:val="00A71CBF"/>
    <w:rsid w:val="00A850B3"/>
    <w:rsid w:val="00AA4B45"/>
    <w:rsid w:val="00AA5A1B"/>
    <w:rsid w:val="00AB3045"/>
    <w:rsid w:val="00AB7255"/>
    <w:rsid w:val="00AD2C19"/>
    <w:rsid w:val="00AE22F8"/>
    <w:rsid w:val="00AF603F"/>
    <w:rsid w:val="00B3496B"/>
    <w:rsid w:val="00B90560"/>
    <w:rsid w:val="00B924CC"/>
    <w:rsid w:val="00BA2615"/>
    <w:rsid w:val="00BA5E53"/>
    <w:rsid w:val="00BD18DC"/>
    <w:rsid w:val="00BD503C"/>
    <w:rsid w:val="00BF494B"/>
    <w:rsid w:val="00BF6DBB"/>
    <w:rsid w:val="00C0642E"/>
    <w:rsid w:val="00C27F03"/>
    <w:rsid w:val="00C30EA1"/>
    <w:rsid w:val="00C6195C"/>
    <w:rsid w:val="00C8371C"/>
    <w:rsid w:val="00CB7966"/>
    <w:rsid w:val="00CE192F"/>
    <w:rsid w:val="00CE5CE3"/>
    <w:rsid w:val="00CF224A"/>
    <w:rsid w:val="00D10ACE"/>
    <w:rsid w:val="00D92C69"/>
    <w:rsid w:val="00D93D00"/>
    <w:rsid w:val="00D95775"/>
    <w:rsid w:val="00DA2E09"/>
    <w:rsid w:val="00DA79E8"/>
    <w:rsid w:val="00E25550"/>
    <w:rsid w:val="00E35F40"/>
    <w:rsid w:val="00E37444"/>
    <w:rsid w:val="00E52F56"/>
    <w:rsid w:val="00E57FE5"/>
    <w:rsid w:val="00EB5831"/>
    <w:rsid w:val="00F21488"/>
    <w:rsid w:val="00F55E71"/>
    <w:rsid w:val="00F84F9F"/>
    <w:rsid w:val="00FA2AB0"/>
    <w:rsid w:val="00FB7EE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A0D99"/>
  </w:style>
  <w:style w:type="paragraph" w:styleId="Nadpis1">
    <w:name w:val="heading 1"/>
    <w:basedOn w:val="Normln"/>
    <w:next w:val="Normln"/>
    <w:link w:val="Nadpis1Char"/>
    <w:autoRedefine/>
    <w:uiPriority w:val="9"/>
    <w:qFormat/>
    <w:rsid w:val="005A7922"/>
    <w:pPr>
      <w:keepNext/>
      <w:keepLines/>
      <w:numPr>
        <w:numId w:val="5"/>
      </w:numPr>
      <w:spacing w:before="480" w:after="240"/>
      <w:ind w:left="431" w:hanging="431"/>
      <w:outlineLvl w:val="0"/>
    </w:pPr>
    <w:rPr>
      <w:rFonts w:ascii="Times New Roman" w:eastAsiaTheme="majorEastAsia" w:hAnsi="Times New Roman" w:cs="Times New Roman"/>
      <w:b/>
      <w:bCs/>
      <w:sz w:val="32"/>
      <w:szCs w:val="32"/>
      <w:shd w:val="clear" w:color="auto" w:fill="FFFFFF"/>
    </w:rPr>
  </w:style>
  <w:style w:type="paragraph" w:styleId="Nadpis2">
    <w:name w:val="heading 2"/>
    <w:basedOn w:val="Normln"/>
    <w:link w:val="Nadpis2Char"/>
    <w:autoRedefine/>
    <w:uiPriority w:val="9"/>
    <w:qFormat/>
    <w:rsid w:val="005A7922"/>
    <w:pPr>
      <w:numPr>
        <w:ilvl w:val="1"/>
        <w:numId w:val="5"/>
      </w:numPr>
      <w:spacing w:before="100" w:beforeAutospacing="1" w:after="240" w:line="240" w:lineRule="auto"/>
      <w:ind w:left="578" w:hanging="578"/>
      <w:outlineLvl w:val="1"/>
    </w:pPr>
    <w:rPr>
      <w:rFonts w:ascii="Times New Roman" w:eastAsia="Times New Roman" w:hAnsi="Times New Roman" w:cs="Times New Roman"/>
      <w:b/>
      <w:bCs/>
      <w:sz w:val="28"/>
      <w:szCs w:val="28"/>
      <w:lang w:eastAsia="cs-CZ"/>
    </w:rPr>
  </w:style>
  <w:style w:type="paragraph" w:styleId="Nadpis3">
    <w:name w:val="heading 3"/>
    <w:basedOn w:val="Normln"/>
    <w:next w:val="Normln"/>
    <w:link w:val="Nadpis3Char"/>
    <w:autoRedefine/>
    <w:uiPriority w:val="9"/>
    <w:unhideWhenUsed/>
    <w:qFormat/>
    <w:rsid w:val="005A7922"/>
    <w:pPr>
      <w:keepNext/>
      <w:keepLines/>
      <w:numPr>
        <w:ilvl w:val="2"/>
        <w:numId w:val="5"/>
      </w:numPr>
      <w:spacing w:before="40" w:after="120"/>
      <w:outlineLvl w:val="2"/>
    </w:pPr>
    <w:rPr>
      <w:rFonts w:ascii="Times New Roman" w:eastAsia="Calibri" w:hAnsi="Times New Roman" w:cs="Times New Roman"/>
      <w:b/>
      <w:sz w:val="24"/>
      <w:szCs w:val="24"/>
    </w:rPr>
  </w:style>
  <w:style w:type="paragraph" w:styleId="Nadpis4">
    <w:name w:val="heading 4"/>
    <w:basedOn w:val="Normln"/>
    <w:next w:val="Normln"/>
    <w:link w:val="Nadpis4Char"/>
    <w:uiPriority w:val="9"/>
    <w:semiHidden/>
    <w:unhideWhenUsed/>
    <w:qFormat/>
    <w:rsid w:val="006840DA"/>
    <w:pPr>
      <w:keepNext/>
      <w:keepLines/>
      <w:numPr>
        <w:ilvl w:val="3"/>
        <w:numId w:val="5"/>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6840DA"/>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6840DA"/>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6840DA"/>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6840DA"/>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840DA"/>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A7922"/>
    <w:rPr>
      <w:rFonts w:ascii="Times New Roman" w:eastAsia="Times New Roman" w:hAnsi="Times New Roman" w:cs="Times New Roman"/>
      <w:b/>
      <w:bCs/>
      <w:sz w:val="28"/>
      <w:szCs w:val="28"/>
      <w:lang w:eastAsia="cs-CZ"/>
    </w:rPr>
  </w:style>
  <w:style w:type="character" w:styleId="Zstupntext">
    <w:name w:val="Placeholder Text"/>
    <w:basedOn w:val="Standardnpsmoodstavce"/>
    <w:uiPriority w:val="99"/>
    <w:semiHidden/>
    <w:rsid w:val="00CE192F"/>
    <w:rPr>
      <w:color w:val="808080"/>
    </w:rPr>
  </w:style>
  <w:style w:type="paragraph" w:styleId="Textbubliny">
    <w:name w:val="Balloon Text"/>
    <w:basedOn w:val="Normln"/>
    <w:link w:val="TextbublinyChar"/>
    <w:uiPriority w:val="99"/>
    <w:semiHidden/>
    <w:unhideWhenUsed/>
    <w:rsid w:val="00CE192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192F"/>
    <w:rPr>
      <w:rFonts w:ascii="Tahoma" w:hAnsi="Tahoma" w:cs="Tahoma"/>
      <w:sz w:val="16"/>
      <w:szCs w:val="16"/>
    </w:rPr>
  </w:style>
  <w:style w:type="character" w:customStyle="1" w:styleId="Nadpis1Char">
    <w:name w:val="Nadpis 1 Char"/>
    <w:basedOn w:val="Standardnpsmoodstavce"/>
    <w:link w:val="Nadpis1"/>
    <w:uiPriority w:val="9"/>
    <w:rsid w:val="005A7922"/>
    <w:rPr>
      <w:rFonts w:ascii="Times New Roman" w:eastAsiaTheme="majorEastAsia" w:hAnsi="Times New Roman" w:cs="Times New Roman"/>
      <w:b/>
      <w:bCs/>
      <w:sz w:val="32"/>
      <w:szCs w:val="32"/>
    </w:rPr>
  </w:style>
  <w:style w:type="paragraph" w:styleId="Nadpisobsahu">
    <w:name w:val="TOC Heading"/>
    <w:basedOn w:val="Nadpis1"/>
    <w:next w:val="Normln"/>
    <w:uiPriority w:val="39"/>
    <w:unhideWhenUsed/>
    <w:qFormat/>
    <w:rsid w:val="0071700D"/>
    <w:pPr>
      <w:outlineLvl w:val="9"/>
    </w:pPr>
  </w:style>
  <w:style w:type="paragraph" w:styleId="Obsah2">
    <w:name w:val="toc 2"/>
    <w:basedOn w:val="Normln"/>
    <w:next w:val="Normln"/>
    <w:autoRedefine/>
    <w:uiPriority w:val="39"/>
    <w:unhideWhenUsed/>
    <w:qFormat/>
    <w:rsid w:val="009D7E8D"/>
    <w:pPr>
      <w:tabs>
        <w:tab w:val="left" w:pos="1774"/>
        <w:tab w:val="right" w:leader="dot" w:pos="9062"/>
      </w:tabs>
      <w:spacing w:after="100"/>
      <w:ind w:left="220"/>
    </w:pPr>
    <w:rPr>
      <w:rFonts w:ascii="Times New Roman" w:eastAsiaTheme="minorEastAsia" w:hAnsi="Times New Roman" w:cs="Times New Roman"/>
      <w:noProof/>
      <w:sz w:val="24"/>
      <w:szCs w:val="24"/>
    </w:rPr>
  </w:style>
  <w:style w:type="paragraph" w:styleId="Obsah1">
    <w:name w:val="toc 1"/>
    <w:basedOn w:val="Normln"/>
    <w:next w:val="Normln"/>
    <w:autoRedefine/>
    <w:uiPriority w:val="39"/>
    <w:unhideWhenUsed/>
    <w:qFormat/>
    <w:rsid w:val="009D7E8D"/>
    <w:pPr>
      <w:tabs>
        <w:tab w:val="left" w:pos="440"/>
        <w:tab w:val="right" w:leader="dot" w:pos="9062"/>
      </w:tabs>
      <w:spacing w:after="100" w:line="360" w:lineRule="auto"/>
    </w:pPr>
    <w:rPr>
      <w:rFonts w:ascii="Times New Roman" w:eastAsia="Times New Roman" w:hAnsi="Times New Roman" w:cs="Times New Roman"/>
      <w:b/>
      <w:noProof/>
      <w:sz w:val="28"/>
      <w:szCs w:val="28"/>
    </w:rPr>
  </w:style>
  <w:style w:type="paragraph" w:styleId="Obsah3">
    <w:name w:val="toc 3"/>
    <w:basedOn w:val="Normln"/>
    <w:next w:val="Normln"/>
    <w:autoRedefine/>
    <w:uiPriority w:val="39"/>
    <w:unhideWhenUsed/>
    <w:qFormat/>
    <w:rsid w:val="0071700D"/>
    <w:pPr>
      <w:spacing w:after="100"/>
      <w:ind w:left="440"/>
    </w:pPr>
    <w:rPr>
      <w:rFonts w:eastAsiaTheme="minorEastAsia"/>
    </w:rPr>
  </w:style>
  <w:style w:type="character" w:styleId="Hypertextovodkaz">
    <w:name w:val="Hyperlink"/>
    <w:basedOn w:val="Standardnpsmoodstavce"/>
    <w:uiPriority w:val="99"/>
    <w:unhideWhenUsed/>
    <w:rsid w:val="00C30EA1"/>
    <w:rPr>
      <w:color w:val="0000FF" w:themeColor="hyperlink"/>
      <w:u w:val="single"/>
    </w:rPr>
  </w:style>
  <w:style w:type="paragraph" w:styleId="Odstavecseseznamem">
    <w:name w:val="List Paragraph"/>
    <w:basedOn w:val="Normln"/>
    <w:uiPriority w:val="34"/>
    <w:qFormat/>
    <w:rsid w:val="00C30EA1"/>
    <w:pPr>
      <w:ind w:left="720"/>
      <w:contextualSpacing/>
    </w:pPr>
    <w:rPr>
      <w:rFonts w:eastAsiaTheme="minorEastAsia"/>
      <w:lang w:eastAsia="cs-CZ"/>
    </w:rPr>
  </w:style>
  <w:style w:type="character" w:customStyle="1" w:styleId="Nadpis3Char">
    <w:name w:val="Nadpis 3 Char"/>
    <w:basedOn w:val="Standardnpsmoodstavce"/>
    <w:link w:val="Nadpis3"/>
    <w:uiPriority w:val="9"/>
    <w:rsid w:val="005A7922"/>
    <w:rPr>
      <w:rFonts w:ascii="Times New Roman" w:eastAsia="Calibri" w:hAnsi="Times New Roman" w:cs="Times New Roman"/>
      <w:b/>
      <w:sz w:val="24"/>
      <w:szCs w:val="24"/>
    </w:rPr>
  </w:style>
  <w:style w:type="character" w:customStyle="1" w:styleId="Nadpis4Char">
    <w:name w:val="Nadpis 4 Char"/>
    <w:basedOn w:val="Standardnpsmoodstavce"/>
    <w:link w:val="Nadpis4"/>
    <w:uiPriority w:val="9"/>
    <w:semiHidden/>
    <w:rsid w:val="006840DA"/>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6840DA"/>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6840DA"/>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6840DA"/>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6840D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840DA"/>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unhideWhenUsed/>
    <w:rsid w:val="00BF6D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6DBB"/>
  </w:style>
  <w:style w:type="paragraph" w:styleId="Zpat">
    <w:name w:val="footer"/>
    <w:basedOn w:val="Normln"/>
    <w:link w:val="ZpatChar"/>
    <w:uiPriority w:val="99"/>
    <w:unhideWhenUsed/>
    <w:rsid w:val="00BF6DBB"/>
    <w:pPr>
      <w:tabs>
        <w:tab w:val="center" w:pos="4536"/>
        <w:tab w:val="right" w:pos="9072"/>
      </w:tabs>
      <w:spacing w:after="0" w:line="240" w:lineRule="auto"/>
    </w:pPr>
  </w:style>
  <w:style w:type="character" w:customStyle="1" w:styleId="ZpatChar">
    <w:name w:val="Zápatí Char"/>
    <w:basedOn w:val="Standardnpsmoodstavce"/>
    <w:link w:val="Zpat"/>
    <w:uiPriority w:val="99"/>
    <w:rsid w:val="00BF6DBB"/>
  </w:style>
  <w:style w:type="character" w:customStyle="1" w:styleId="field773">
    <w:name w:val="field_773"/>
    <w:basedOn w:val="Standardnpsmoodstavce"/>
    <w:rsid w:val="00970687"/>
  </w:style>
  <w:style w:type="character" w:styleId="Siln">
    <w:name w:val="Strong"/>
    <w:basedOn w:val="Standardnpsmoodstavce"/>
    <w:uiPriority w:val="22"/>
    <w:qFormat/>
    <w:rsid w:val="007C4F57"/>
    <w:rPr>
      <w:b/>
      <w:bCs/>
    </w:rPr>
  </w:style>
  <w:style w:type="character" w:customStyle="1" w:styleId="field264">
    <w:name w:val="field_264"/>
    <w:basedOn w:val="Standardnpsmoodstavce"/>
    <w:rsid w:val="007C4F57"/>
  </w:style>
</w:styles>
</file>

<file path=word/webSettings.xml><?xml version="1.0" encoding="utf-8"?>
<w:webSettings xmlns:r="http://schemas.openxmlformats.org/officeDocument/2006/relationships" xmlns:w="http://schemas.openxmlformats.org/wordprocessingml/2006/main">
  <w:divs>
    <w:div w:id="390857817">
      <w:bodyDiv w:val="1"/>
      <w:marLeft w:val="0"/>
      <w:marRight w:val="0"/>
      <w:marTop w:val="0"/>
      <w:marBottom w:val="0"/>
      <w:divBdr>
        <w:top w:val="none" w:sz="0" w:space="0" w:color="auto"/>
        <w:left w:val="none" w:sz="0" w:space="0" w:color="auto"/>
        <w:bottom w:val="none" w:sz="0" w:space="0" w:color="auto"/>
        <w:right w:val="none" w:sz="0" w:space="0" w:color="auto"/>
      </w:divBdr>
    </w:div>
    <w:div w:id="135510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utsche-biographie.de/sfz82678.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istorischekommission-muenchen.de/" TargetMode="External"/><Relationship Id="rId4" Type="http://schemas.openxmlformats.org/officeDocument/2006/relationships/settings" Target="settings.xml"/><Relationship Id="rId9" Type="http://schemas.openxmlformats.org/officeDocument/2006/relationships/hyperlink" Target="https://biblio.hiu.cas.cz/records/2196f20c-0f57-4cb8-ad88-41314979460f"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96BDC-DF59-4661-BB05-C9D1F166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58</Pages>
  <Words>19008</Words>
  <Characters>112148</Characters>
  <Application>Microsoft Office Word</Application>
  <DocSecurity>0</DocSecurity>
  <Lines>934</Lines>
  <Paragraphs>261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33</cp:revision>
  <dcterms:created xsi:type="dcterms:W3CDTF">2023-04-03T20:43:00Z</dcterms:created>
  <dcterms:modified xsi:type="dcterms:W3CDTF">2023-04-19T20:01:00Z</dcterms:modified>
</cp:coreProperties>
</file>