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EAE5" w14:textId="77777777" w:rsidR="00775F58" w:rsidRDefault="00775F58" w:rsidP="001E18B0">
      <w:pPr>
        <w:ind w:firstLine="0"/>
        <w:jc w:val="center"/>
        <w:rPr>
          <w:sz w:val="40"/>
          <w:szCs w:val="40"/>
          <w:lang w:val="cs-CZ"/>
        </w:rPr>
      </w:pPr>
    </w:p>
    <w:p w14:paraId="0FEE5AB1" w14:textId="313D95FD" w:rsidR="00666CD3" w:rsidRDefault="00C03E8A" w:rsidP="001E18B0">
      <w:pPr>
        <w:ind w:firstLine="0"/>
        <w:jc w:val="center"/>
        <w:rPr>
          <w:sz w:val="40"/>
          <w:szCs w:val="40"/>
          <w:lang w:val="cs-CZ"/>
        </w:rPr>
      </w:pPr>
      <w:r>
        <w:rPr>
          <w:noProof/>
          <w:sz w:val="44"/>
          <w:szCs w:val="44"/>
          <w:lang w:val="cs-CZ"/>
        </w:rPr>
        <w:drawing>
          <wp:inline distT="0" distB="0" distL="0" distR="0" wp14:anchorId="07ADB3F5" wp14:editId="6DE88994">
            <wp:extent cx="3600000" cy="122271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2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309F" w14:textId="49561E34" w:rsidR="00775F58" w:rsidRDefault="00775F58" w:rsidP="001E18B0">
      <w:pPr>
        <w:ind w:firstLine="0"/>
        <w:jc w:val="center"/>
        <w:rPr>
          <w:sz w:val="32"/>
          <w:szCs w:val="32"/>
          <w:lang w:val="cs-CZ"/>
        </w:rPr>
      </w:pPr>
      <w:r w:rsidRPr="00775F58">
        <w:rPr>
          <w:sz w:val="32"/>
          <w:szCs w:val="32"/>
          <w:lang w:val="cs-CZ"/>
        </w:rPr>
        <w:t>PŘÍRODOVĚDECKÁ FAKULTA</w:t>
      </w:r>
    </w:p>
    <w:p w14:paraId="07D181BE" w14:textId="0B6B0921" w:rsidR="00775F58" w:rsidRDefault="00775F58" w:rsidP="001E18B0">
      <w:pPr>
        <w:ind w:firstLine="0"/>
        <w:jc w:val="center"/>
        <w:rPr>
          <w:sz w:val="32"/>
          <w:szCs w:val="32"/>
          <w:lang w:val="cs-CZ"/>
        </w:rPr>
      </w:pPr>
    </w:p>
    <w:p w14:paraId="2449E5D2" w14:textId="420270EC" w:rsidR="00775F58" w:rsidRDefault="00775F58" w:rsidP="001E18B0">
      <w:pPr>
        <w:ind w:firstLine="0"/>
        <w:jc w:val="center"/>
        <w:rPr>
          <w:sz w:val="32"/>
          <w:szCs w:val="32"/>
          <w:lang w:val="cs-CZ"/>
        </w:rPr>
      </w:pPr>
    </w:p>
    <w:p w14:paraId="72B2DA15" w14:textId="260C4CD1" w:rsidR="00775F58" w:rsidRDefault="00775F58" w:rsidP="00775F58">
      <w:pPr>
        <w:spacing w:before="240"/>
        <w:ind w:firstLine="0"/>
        <w:jc w:val="center"/>
        <w:rPr>
          <w:sz w:val="52"/>
          <w:szCs w:val="52"/>
          <w:lang w:val="cs-CZ"/>
        </w:rPr>
      </w:pPr>
      <w:r>
        <w:rPr>
          <w:sz w:val="52"/>
          <w:szCs w:val="52"/>
          <w:lang w:val="cs-CZ"/>
        </w:rPr>
        <w:t>BAKALÁŘSKÁ PRÁCE</w:t>
      </w:r>
    </w:p>
    <w:p w14:paraId="40EBA2FA" w14:textId="2AD81B60" w:rsidR="00775F58" w:rsidRDefault="00775F58" w:rsidP="00775F58">
      <w:pPr>
        <w:spacing w:before="240"/>
        <w:ind w:firstLine="0"/>
        <w:jc w:val="center"/>
        <w:rPr>
          <w:sz w:val="52"/>
          <w:szCs w:val="52"/>
          <w:lang w:val="cs-CZ"/>
        </w:rPr>
      </w:pPr>
    </w:p>
    <w:p w14:paraId="3F9F0173" w14:textId="52076EDF" w:rsidR="00775F58" w:rsidRDefault="00775F58" w:rsidP="00775F58">
      <w:pPr>
        <w:spacing w:before="240"/>
        <w:ind w:firstLine="0"/>
        <w:jc w:val="center"/>
        <w:rPr>
          <w:sz w:val="52"/>
          <w:szCs w:val="52"/>
          <w:lang w:val="cs-CZ"/>
        </w:rPr>
      </w:pPr>
    </w:p>
    <w:p w14:paraId="02352F8A" w14:textId="4D6D8265" w:rsidR="00775F58" w:rsidRDefault="00775F58" w:rsidP="00775F58">
      <w:pPr>
        <w:spacing w:before="240"/>
        <w:ind w:firstLine="0"/>
        <w:jc w:val="center"/>
        <w:rPr>
          <w:sz w:val="52"/>
          <w:szCs w:val="52"/>
          <w:lang w:val="cs-CZ"/>
        </w:rPr>
      </w:pPr>
    </w:p>
    <w:p w14:paraId="7D303E8C" w14:textId="3EDC7A3E" w:rsidR="00775F58" w:rsidRDefault="00775F58" w:rsidP="00775F58">
      <w:pPr>
        <w:spacing w:before="240"/>
        <w:ind w:firstLine="0"/>
        <w:jc w:val="center"/>
        <w:rPr>
          <w:sz w:val="52"/>
          <w:szCs w:val="52"/>
          <w:lang w:val="cs-CZ"/>
        </w:rPr>
      </w:pPr>
    </w:p>
    <w:p w14:paraId="2B4A8041" w14:textId="64270E62" w:rsidR="00775F58" w:rsidRDefault="00775F58" w:rsidP="00775F58">
      <w:pPr>
        <w:spacing w:before="240"/>
        <w:ind w:firstLine="0"/>
        <w:jc w:val="center"/>
        <w:rPr>
          <w:sz w:val="52"/>
          <w:szCs w:val="52"/>
          <w:lang w:val="cs-CZ"/>
        </w:rPr>
      </w:pPr>
    </w:p>
    <w:p w14:paraId="495FBE76" w14:textId="51D320D1" w:rsidR="00775F58" w:rsidRDefault="00775F58" w:rsidP="00775F58">
      <w:pPr>
        <w:spacing w:before="240"/>
        <w:ind w:firstLine="0"/>
        <w:jc w:val="center"/>
        <w:rPr>
          <w:sz w:val="52"/>
          <w:szCs w:val="52"/>
          <w:lang w:val="cs-CZ"/>
        </w:rPr>
      </w:pPr>
    </w:p>
    <w:p w14:paraId="2B9ED2A9" w14:textId="77777777" w:rsidR="00775F58" w:rsidRPr="00775F58" w:rsidRDefault="00775F58" w:rsidP="00775F58">
      <w:pPr>
        <w:spacing w:before="240"/>
        <w:ind w:firstLine="0"/>
        <w:jc w:val="center"/>
        <w:rPr>
          <w:sz w:val="32"/>
          <w:szCs w:val="32"/>
          <w:lang w:val="cs-CZ"/>
        </w:rPr>
      </w:pPr>
    </w:p>
    <w:p w14:paraId="774B1B95" w14:textId="25762A04" w:rsidR="00775F58" w:rsidRPr="00775F58" w:rsidRDefault="00775F58" w:rsidP="00FC23B8">
      <w:pPr>
        <w:spacing w:before="240"/>
        <w:ind w:firstLine="720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Brno 202</w:t>
      </w:r>
      <w:r w:rsidR="00F43869">
        <w:rPr>
          <w:sz w:val="36"/>
          <w:szCs w:val="36"/>
          <w:lang w:val="cs-CZ"/>
        </w:rPr>
        <w:t>2</w:t>
      </w:r>
      <w:r>
        <w:rPr>
          <w:sz w:val="36"/>
          <w:szCs w:val="36"/>
          <w:lang w:val="cs-CZ"/>
        </w:rPr>
        <w:tab/>
      </w:r>
      <w:r>
        <w:rPr>
          <w:sz w:val="36"/>
          <w:szCs w:val="36"/>
          <w:lang w:val="cs-CZ"/>
        </w:rPr>
        <w:tab/>
      </w:r>
      <w:r w:rsidR="00FC23B8">
        <w:rPr>
          <w:sz w:val="36"/>
          <w:szCs w:val="36"/>
          <w:lang w:val="cs-CZ"/>
        </w:rPr>
        <w:tab/>
      </w:r>
      <w:r>
        <w:rPr>
          <w:sz w:val="36"/>
          <w:szCs w:val="36"/>
          <w:lang w:val="cs-CZ"/>
        </w:rPr>
        <w:tab/>
      </w:r>
      <w:r>
        <w:rPr>
          <w:sz w:val="36"/>
          <w:szCs w:val="36"/>
          <w:lang w:val="cs-CZ"/>
        </w:rPr>
        <w:tab/>
      </w:r>
      <w:r w:rsidR="00FC23B8">
        <w:rPr>
          <w:sz w:val="36"/>
          <w:szCs w:val="36"/>
          <w:lang w:val="cs-CZ"/>
        </w:rPr>
        <w:t>Markéta Nečasová</w:t>
      </w:r>
    </w:p>
    <w:sectPr w:rsidR="00775F58" w:rsidRPr="00775F58" w:rsidSect="00775F58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9C4D" w14:textId="77777777" w:rsidR="001708AE" w:rsidRDefault="001708AE" w:rsidP="00C03E8A">
      <w:pPr>
        <w:spacing w:line="240" w:lineRule="auto"/>
      </w:pPr>
      <w:r>
        <w:separator/>
      </w:r>
    </w:p>
  </w:endnote>
  <w:endnote w:type="continuationSeparator" w:id="0">
    <w:p w14:paraId="5D69CB73" w14:textId="77777777" w:rsidR="001708AE" w:rsidRDefault="001708AE" w:rsidP="00C03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3DF4" w14:textId="77777777" w:rsidR="001708AE" w:rsidRDefault="001708AE" w:rsidP="00C03E8A">
      <w:pPr>
        <w:spacing w:line="240" w:lineRule="auto"/>
      </w:pPr>
      <w:r>
        <w:separator/>
      </w:r>
    </w:p>
  </w:footnote>
  <w:footnote w:type="continuationSeparator" w:id="0">
    <w:p w14:paraId="1436DF33" w14:textId="77777777" w:rsidR="001708AE" w:rsidRDefault="001708AE" w:rsidP="00C03E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D3"/>
    <w:rsid w:val="00123012"/>
    <w:rsid w:val="001708AE"/>
    <w:rsid w:val="001B0717"/>
    <w:rsid w:val="001E18B0"/>
    <w:rsid w:val="004F606B"/>
    <w:rsid w:val="00590A4F"/>
    <w:rsid w:val="00666CD3"/>
    <w:rsid w:val="00775F58"/>
    <w:rsid w:val="00827A49"/>
    <w:rsid w:val="009059C5"/>
    <w:rsid w:val="00A41E4C"/>
    <w:rsid w:val="00BF715D"/>
    <w:rsid w:val="00C03E8A"/>
    <w:rsid w:val="00D85D95"/>
    <w:rsid w:val="00DB5CA0"/>
    <w:rsid w:val="00E6735F"/>
    <w:rsid w:val="00F126BD"/>
    <w:rsid w:val="00F43869"/>
    <w:rsid w:val="00F94D68"/>
    <w:rsid w:val="00FA3C2C"/>
    <w:rsid w:val="00FC23B8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C0EC"/>
  <w15:chartTrackingRefBased/>
  <w15:docId w15:val="{0914F56B-463C-4CED-96FF-6FF78D3B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68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Nadpis1">
    <w:name w:val="heading 1"/>
    <w:next w:val="Normln"/>
    <w:link w:val="Nadpis1Char"/>
    <w:uiPriority w:val="9"/>
    <w:qFormat/>
    <w:rsid w:val="00123012"/>
    <w:pPr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23012"/>
    <w:pPr>
      <w:keepNext/>
      <w:keepLines/>
      <w:spacing w:before="0" w:after="0"/>
      <w:outlineLvl w:val="1"/>
    </w:pPr>
    <w:rPr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012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3012"/>
    <w:rPr>
      <w:rFonts w:ascii="Times New Roman" w:eastAsiaTheme="majorEastAsia" w:hAnsi="Times New Roman" w:cstheme="majorBidi"/>
      <w:b/>
      <w:sz w:val="32"/>
    </w:rPr>
  </w:style>
  <w:style w:type="character" w:customStyle="1" w:styleId="Nadpis2Char">
    <w:name w:val="Nadpis 2 Char"/>
    <w:basedOn w:val="Standardnpsmoodstavce"/>
    <w:link w:val="Nadpis2"/>
    <w:uiPriority w:val="9"/>
    <w:rsid w:val="00123012"/>
    <w:rPr>
      <w:rFonts w:ascii="Times New Roman" w:eastAsiaTheme="majorEastAsia" w:hAnsi="Times New Roman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C4381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FC4381"/>
    <w:rPr>
      <w:rFonts w:ascii="Times New Roman" w:eastAsiaTheme="majorEastAsia" w:hAnsi="Times New Roman" w:cstheme="majorBidi"/>
      <w:b/>
      <w:spacing w:val="-10"/>
      <w:kern w:val="28"/>
      <w:sz w:val="36"/>
      <w:szCs w:val="5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012"/>
    <w:rPr>
      <w:rFonts w:ascii="Times New Roman" w:eastAsiaTheme="majorEastAsia" w:hAnsi="Times New Roman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03E8A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3E8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03E8A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3E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Hlaváč</dc:creator>
  <cp:keywords/>
  <dc:description/>
  <cp:lastModifiedBy>Markéta Nečasová</cp:lastModifiedBy>
  <cp:revision>4</cp:revision>
  <cp:lastPrinted>2022-05-09T11:51:00Z</cp:lastPrinted>
  <dcterms:created xsi:type="dcterms:W3CDTF">2022-05-09T11:14:00Z</dcterms:created>
  <dcterms:modified xsi:type="dcterms:W3CDTF">2022-06-03T17:03:00Z</dcterms:modified>
</cp:coreProperties>
</file>